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E407F" w14:textId="77777777" w:rsidR="002D7B4D" w:rsidRDefault="002D7B4D" w:rsidP="00642DB0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Фонтана К.А., Ерзнкян Б.А. </w:t>
      </w:r>
    </w:p>
    <w:bookmarkEnd w:id="0"/>
    <w:p w14:paraId="0CBD1936" w14:textId="77777777" w:rsidR="002D7B4D" w:rsidRDefault="002D7B4D" w:rsidP="00642DB0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Москва, ЦЭМИ РАН</w:t>
      </w:r>
    </w:p>
    <w:p w14:paraId="4D7CF49F" w14:textId="77777777" w:rsidR="002D7B4D" w:rsidRPr="00642DB0" w:rsidRDefault="00642DB0" w:rsidP="00642DB0">
      <w:pPr>
        <w:spacing w:after="0" w:line="240" w:lineRule="auto"/>
        <w:ind w:firstLine="709"/>
        <w:jc w:val="right"/>
        <w:rPr>
          <w:sz w:val="28"/>
          <w:szCs w:val="28"/>
        </w:rPr>
      </w:pPr>
      <w:hyperlink r:id="rId6" w:history="1">
        <w:r w:rsidR="002D7B4D" w:rsidRPr="00642DB0">
          <w:rPr>
            <w:rStyle w:val="ad"/>
            <w:color w:val="auto"/>
            <w:sz w:val="28"/>
            <w:szCs w:val="28"/>
            <w:u w:val="none"/>
            <w:lang w:val="en-US"/>
          </w:rPr>
          <w:t>fontana</w:t>
        </w:r>
        <w:r w:rsidR="002D7B4D" w:rsidRPr="00642DB0">
          <w:rPr>
            <w:rStyle w:val="ad"/>
            <w:color w:val="auto"/>
            <w:sz w:val="28"/>
            <w:szCs w:val="28"/>
            <w:u w:val="none"/>
          </w:rPr>
          <w:t>@</w:t>
        </w:r>
        <w:r w:rsidR="002D7B4D" w:rsidRPr="00642DB0">
          <w:rPr>
            <w:rStyle w:val="ad"/>
            <w:color w:val="auto"/>
            <w:sz w:val="28"/>
            <w:szCs w:val="28"/>
            <w:u w:val="none"/>
            <w:lang w:val="en-US"/>
          </w:rPr>
          <w:t>mail</w:t>
        </w:r>
        <w:r w:rsidR="002D7B4D" w:rsidRPr="00642DB0">
          <w:rPr>
            <w:rStyle w:val="ad"/>
            <w:color w:val="auto"/>
            <w:sz w:val="28"/>
            <w:szCs w:val="28"/>
            <w:u w:val="none"/>
          </w:rPr>
          <w:t>.</w:t>
        </w:r>
        <w:r w:rsidR="002D7B4D" w:rsidRPr="00642DB0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="002D7B4D" w:rsidRPr="00642DB0">
        <w:rPr>
          <w:rStyle w:val="ad"/>
          <w:color w:val="auto"/>
          <w:sz w:val="28"/>
          <w:szCs w:val="28"/>
          <w:u w:val="none"/>
        </w:rPr>
        <w:t xml:space="preserve">, </w:t>
      </w:r>
      <w:hyperlink r:id="rId7" w:history="1">
        <w:r w:rsidR="002D7B4D" w:rsidRPr="00642DB0">
          <w:rPr>
            <w:rStyle w:val="ad"/>
            <w:color w:val="auto"/>
            <w:sz w:val="28"/>
            <w:szCs w:val="28"/>
            <w:u w:val="none"/>
          </w:rPr>
          <w:t>lvova1955@mail.ru</w:t>
        </w:r>
      </w:hyperlink>
    </w:p>
    <w:p w14:paraId="4DC166F4" w14:textId="77777777" w:rsidR="002D7B4D" w:rsidRDefault="002D7B4D" w:rsidP="00642DB0">
      <w:pPr>
        <w:spacing w:after="0" w:line="240" w:lineRule="auto"/>
        <w:jc w:val="center"/>
        <w:rPr>
          <w:i/>
          <w:sz w:val="28"/>
          <w:szCs w:val="28"/>
        </w:rPr>
      </w:pPr>
    </w:p>
    <w:p w14:paraId="0F978DC3" w14:textId="77777777" w:rsidR="002D7B4D" w:rsidRPr="00655A6E" w:rsidRDefault="002D7B4D" w:rsidP="00642DB0">
      <w:pPr>
        <w:spacing w:after="0" w:line="240" w:lineRule="auto"/>
        <w:jc w:val="center"/>
        <w:rPr>
          <w:b/>
          <w:sz w:val="28"/>
          <w:szCs w:val="28"/>
        </w:rPr>
      </w:pPr>
      <w:r w:rsidRPr="00655A6E">
        <w:rPr>
          <w:b/>
          <w:sz w:val="28"/>
          <w:szCs w:val="28"/>
        </w:rPr>
        <w:t>УПРАВЛЕНИЕ РИСКАМИ В ВОДНОМ СЕКТОРЕ</w:t>
      </w:r>
    </w:p>
    <w:p w14:paraId="442633A1" w14:textId="77777777" w:rsidR="002D7B4D" w:rsidRPr="00655A6E" w:rsidRDefault="002D7B4D" w:rsidP="00642DB0">
      <w:pPr>
        <w:spacing w:after="0" w:line="240" w:lineRule="auto"/>
        <w:jc w:val="center"/>
        <w:rPr>
          <w:b/>
          <w:sz w:val="28"/>
          <w:szCs w:val="28"/>
        </w:rPr>
      </w:pPr>
      <w:r w:rsidRPr="00655A6E">
        <w:rPr>
          <w:b/>
          <w:sz w:val="28"/>
          <w:szCs w:val="28"/>
        </w:rPr>
        <w:t>(НА ПРИМЕРЕ ПОВТОРНОГО ИСПОЛЬЗОВАНИЯ ВОДЫ)</w:t>
      </w:r>
    </w:p>
    <w:p w14:paraId="08976D66" w14:textId="77777777" w:rsidR="00866B98" w:rsidRDefault="00866B98" w:rsidP="00642DB0">
      <w:pPr>
        <w:pStyle w:val="2"/>
        <w:spacing w:after="0" w:line="240" w:lineRule="auto"/>
        <w:ind w:left="900"/>
        <w:jc w:val="right"/>
        <w:rPr>
          <w:sz w:val="28"/>
          <w:szCs w:val="28"/>
        </w:rPr>
      </w:pPr>
    </w:p>
    <w:p w14:paraId="344CA797" w14:textId="77777777" w:rsidR="002D7B4D" w:rsidRPr="008D535C" w:rsidRDefault="002D7B4D" w:rsidP="00642DB0">
      <w:pPr>
        <w:shd w:val="clear" w:color="auto" w:fill="FFFFFF"/>
        <w:spacing w:after="0" w:line="240" w:lineRule="auto"/>
        <w:ind w:firstLine="708"/>
        <w:jc w:val="both"/>
        <w:rPr>
          <w:strike/>
          <w:sz w:val="28"/>
          <w:szCs w:val="28"/>
        </w:rPr>
      </w:pPr>
      <w:r w:rsidRPr="008D535C">
        <w:rPr>
          <w:sz w:val="28"/>
          <w:szCs w:val="28"/>
        </w:rPr>
        <w:t>Управленческие решения в водном секторе</w:t>
      </w:r>
      <w:r w:rsidR="009A3E0A" w:rsidRPr="008D535C">
        <w:rPr>
          <w:sz w:val="28"/>
          <w:szCs w:val="28"/>
        </w:rPr>
        <w:t xml:space="preserve"> (ВС)</w:t>
      </w:r>
      <w:r w:rsidRPr="008D535C">
        <w:rPr>
          <w:sz w:val="28"/>
          <w:szCs w:val="28"/>
        </w:rPr>
        <w:t xml:space="preserve"> влияют на качество жизни населения и </w:t>
      </w:r>
      <w:r w:rsidR="009A3E0A" w:rsidRPr="008D535C">
        <w:rPr>
          <w:sz w:val="28"/>
          <w:szCs w:val="28"/>
        </w:rPr>
        <w:t xml:space="preserve">всех (не только водного) секторов </w:t>
      </w:r>
      <w:r w:rsidRPr="008D535C">
        <w:rPr>
          <w:sz w:val="28"/>
          <w:szCs w:val="28"/>
        </w:rPr>
        <w:t xml:space="preserve">экономики. В связи с этим управление </w:t>
      </w:r>
      <w:r w:rsidR="009A3E0A" w:rsidRPr="008D535C">
        <w:rPr>
          <w:sz w:val="28"/>
          <w:szCs w:val="28"/>
        </w:rPr>
        <w:t>водными ресурсами (</w:t>
      </w:r>
      <w:r w:rsidRPr="008D535C">
        <w:rPr>
          <w:sz w:val="28"/>
          <w:szCs w:val="28"/>
        </w:rPr>
        <w:t>ВР</w:t>
      </w:r>
      <w:r w:rsidR="009A3E0A" w:rsidRPr="008D535C">
        <w:rPr>
          <w:sz w:val="28"/>
          <w:szCs w:val="28"/>
        </w:rPr>
        <w:t>)</w:t>
      </w:r>
      <w:r w:rsidRPr="008D535C">
        <w:rPr>
          <w:sz w:val="28"/>
          <w:szCs w:val="28"/>
        </w:rPr>
        <w:t xml:space="preserve"> должно быть интегрированным и направлен</w:t>
      </w:r>
      <w:r w:rsidR="009A3E0A" w:rsidRPr="008D535C">
        <w:rPr>
          <w:sz w:val="28"/>
          <w:szCs w:val="28"/>
        </w:rPr>
        <w:t xml:space="preserve">ным </w:t>
      </w:r>
      <w:r w:rsidRPr="008D535C">
        <w:rPr>
          <w:sz w:val="28"/>
          <w:szCs w:val="28"/>
        </w:rPr>
        <w:t xml:space="preserve">на эффективное использование и распределение </w:t>
      </w:r>
      <w:r w:rsidR="009A3E0A" w:rsidRPr="008D535C">
        <w:rPr>
          <w:sz w:val="28"/>
          <w:szCs w:val="28"/>
        </w:rPr>
        <w:t>ВР</w:t>
      </w:r>
      <w:r w:rsidRPr="008D535C">
        <w:rPr>
          <w:sz w:val="28"/>
          <w:szCs w:val="28"/>
        </w:rPr>
        <w:t xml:space="preserve"> между пользователями, поддержание экосистем и сохранение запасов пресной воды подходящего качества; учитывая, что водный сектор является капиталоемким и монополистическим (где координация имеет первостепенное значение, а действие рыночных механизмов </w:t>
      </w:r>
      <w:r w:rsidR="009A3E0A" w:rsidRPr="008D535C">
        <w:rPr>
          <w:sz w:val="28"/>
          <w:szCs w:val="28"/>
        </w:rPr>
        <w:t>ограничено</w:t>
      </w:r>
      <w:r w:rsidRPr="008D535C">
        <w:rPr>
          <w:sz w:val="28"/>
          <w:szCs w:val="28"/>
        </w:rPr>
        <w:t xml:space="preserve">); что временной и пространственный факторы оказывают </w:t>
      </w:r>
      <w:r w:rsidR="009A3E0A" w:rsidRPr="008D535C">
        <w:rPr>
          <w:sz w:val="28"/>
          <w:szCs w:val="28"/>
        </w:rPr>
        <w:t xml:space="preserve">на него </w:t>
      </w:r>
      <w:r w:rsidRPr="008D535C">
        <w:rPr>
          <w:sz w:val="28"/>
          <w:szCs w:val="28"/>
        </w:rPr>
        <w:t>существенное влияние;</w:t>
      </w:r>
      <w:r w:rsidR="009A3E0A" w:rsidRPr="008D535C">
        <w:rPr>
          <w:sz w:val="28"/>
          <w:szCs w:val="28"/>
        </w:rPr>
        <w:t xml:space="preserve"> </w:t>
      </w:r>
      <w:r w:rsidRPr="008D535C">
        <w:rPr>
          <w:sz w:val="28"/>
          <w:szCs w:val="28"/>
        </w:rPr>
        <w:t>а управление ВР является одновременно глобальным и локальным вопросом.</w:t>
      </w:r>
    </w:p>
    <w:p w14:paraId="7BC614E8" w14:textId="77777777" w:rsidR="002D7B4D" w:rsidRPr="008D535C" w:rsidRDefault="002D7B4D" w:rsidP="00642DB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Интегрированное управление водными ресурсами (ИУВР) включает</w:t>
      </w:r>
      <w:r w:rsidR="00664E03" w:rsidRPr="008D535C">
        <w:rPr>
          <w:rFonts w:ascii="Times New Roman" w:hAnsi="Times New Roman"/>
          <w:sz w:val="28"/>
          <w:szCs w:val="28"/>
        </w:rPr>
        <w:t>:</w:t>
      </w:r>
      <w:r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hAnsi="Times New Roman"/>
          <w:i/>
          <w:iCs/>
          <w:sz w:val="28"/>
          <w:szCs w:val="28"/>
        </w:rPr>
        <w:t xml:space="preserve">превентивный подход </w:t>
      </w:r>
      <w:r w:rsidRPr="008D535C">
        <w:rPr>
          <w:rFonts w:ascii="Times New Roman" w:hAnsi="Times New Roman"/>
          <w:sz w:val="28"/>
          <w:szCs w:val="28"/>
        </w:rPr>
        <w:t>к управлению ВР, предполагающий действия</w:t>
      </w:r>
      <w:r w:rsidR="009A3E0A" w:rsidRPr="008D535C">
        <w:rPr>
          <w:rFonts w:ascii="Times New Roman" w:hAnsi="Times New Roman"/>
          <w:sz w:val="28"/>
          <w:szCs w:val="28"/>
        </w:rPr>
        <w:t xml:space="preserve">, способные </w:t>
      </w:r>
      <w:r w:rsidRPr="008D535C">
        <w:rPr>
          <w:rFonts w:ascii="Times New Roman" w:hAnsi="Times New Roman"/>
          <w:sz w:val="28"/>
          <w:szCs w:val="28"/>
        </w:rPr>
        <w:t xml:space="preserve">сформировать желательный диапазон возможных вариантов будущего путем поиска надежных проектов и стратегий, </w:t>
      </w:r>
      <w:r w:rsidR="009A3E0A" w:rsidRPr="008D535C">
        <w:rPr>
          <w:rFonts w:ascii="Times New Roman" w:hAnsi="Times New Roman"/>
          <w:sz w:val="28"/>
          <w:szCs w:val="28"/>
        </w:rPr>
        <w:t xml:space="preserve">не требующих </w:t>
      </w:r>
      <w:r w:rsidR="00664E03" w:rsidRPr="008D535C">
        <w:rPr>
          <w:rFonts w:ascii="Times New Roman" w:hAnsi="Times New Roman"/>
          <w:sz w:val="28"/>
          <w:szCs w:val="28"/>
        </w:rPr>
        <w:t xml:space="preserve">серьезного </w:t>
      </w:r>
      <w:r w:rsidRPr="008D535C">
        <w:rPr>
          <w:rFonts w:ascii="Times New Roman" w:hAnsi="Times New Roman"/>
          <w:sz w:val="28"/>
          <w:szCs w:val="28"/>
        </w:rPr>
        <w:t>пересмотра действующих правил</w:t>
      </w:r>
      <w:r w:rsidR="00664E03" w:rsidRPr="008D535C">
        <w:rPr>
          <w:rFonts w:ascii="Times New Roman" w:hAnsi="Times New Roman"/>
          <w:sz w:val="28"/>
          <w:szCs w:val="28"/>
        </w:rPr>
        <w:t xml:space="preserve">; </w:t>
      </w:r>
      <w:r w:rsidRPr="008D535C">
        <w:rPr>
          <w:rFonts w:ascii="Times New Roman" w:hAnsi="Times New Roman"/>
          <w:i/>
          <w:iCs/>
          <w:sz w:val="28"/>
          <w:szCs w:val="28"/>
        </w:rPr>
        <w:t xml:space="preserve">адаптивный подход </w:t>
      </w:r>
      <w:r w:rsidRPr="008D535C">
        <w:rPr>
          <w:rFonts w:ascii="Times New Roman" w:hAnsi="Times New Roman"/>
          <w:sz w:val="28"/>
          <w:szCs w:val="28"/>
        </w:rPr>
        <w:t xml:space="preserve">к управлению, при котором возникает потребность в более активном многосекторальном и междисциплинарном сотрудничестве. Для реализации последнего необходимо выйти за рамки того, что традиционно считается управлением ВР, и связать его с решениями, принимаемыми в других </w:t>
      </w:r>
      <w:r w:rsidR="00F04797" w:rsidRPr="008D535C">
        <w:rPr>
          <w:rFonts w:ascii="Times New Roman" w:hAnsi="Times New Roman"/>
          <w:sz w:val="28"/>
          <w:szCs w:val="28"/>
        </w:rPr>
        <w:t>секторах экономики</w:t>
      </w:r>
      <w:r w:rsidRPr="008D535C">
        <w:rPr>
          <w:rFonts w:ascii="Times New Roman" w:hAnsi="Times New Roman"/>
          <w:sz w:val="28"/>
          <w:szCs w:val="28"/>
        </w:rPr>
        <w:t>, чтобы обеспечить выработку согласованных стратегии конкурирующих заинтересованных сторон для решения будущих проблем</w:t>
      </w:r>
      <w:r w:rsidR="00F04797" w:rsidRPr="008D535C">
        <w:rPr>
          <w:rFonts w:ascii="Times New Roman" w:hAnsi="Times New Roman"/>
          <w:sz w:val="28"/>
          <w:szCs w:val="28"/>
        </w:rPr>
        <w:t xml:space="preserve"> в </w:t>
      </w:r>
      <w:r w:rsidR="00664E03" w:rsidRPr="008D535C">
        <w:rPr>
          <w:rFonts w:ascii="Times New Roman" w:hAnsi="Times New Roman"/>
          <w:sz w:val="28"/>
          <w:szCs w:val="28"/>
        </w:rPr>
        <w:t>ВС</w:t>
      </w:r>
      <w:r w:rsidRPr="008D535C">
        <w:rPr>
          <w:rFonts w:ascii="Times New Roman" w:hAnsi="Times New Roman"/>
          <w:sz w:val="28"/>
          <w:szCs w:val="28"/>
        </w:rPr>
        <w:t xml:space="preserve">. </w:t>
      </w:r>
    </w:p>
    <w:p w14:paraId="3F09C301" w14:textId="77777777" w:rsid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Управление рисками, наравне с управлением качеством и количеством потребляемой воды</w:t>
      </w:r>
      <w:r w:rsidR="00664E03" w:rsidRPr="008D535C">
        <w:rPr>
          <w:rFonts w:ascii="Times New Roman" w:hAnsi="Times New Roman"/>
          <w:sz w:val="28"/>
          <w:szCs w:val="28"/>
        </w:rPr>
        <w:t xml:space="preserve"> </w:t>
      </w:r>
      <w:r w:rsidR="00A7371E" w:rsidRPr="008D535C">
        <w:rPr>
          <w:rFonts w:ascii="Times New Roman" w:hAnsi="Times New Roman"/>
          <w:sz w:val="28"/>
          <w:szCs w:val="28"/>
        </w:rPr>
        <w:t>[1]</w:t>
      </w:r>
      <w:r w:rsidRPr="008D535C">
        <w:rPr>
          <w:rFonts w:ascii="Times New Roman" w:hAnsi="Times New Roman"/>
          <w:sz w:val="28"/>
          <w:szCs w:val="28"/>
        </w:rPr>
        <w:t xml:space="preserve">, </w:t>
      </w:r>
      <w:r w:rsidR="00664E03" w:rsidRPr="008D535C">
        <w:rPr>
          <w:rFonts w:ascii="Times New Roman" w:hAnsi="Times New Roman"/>
          <w:sz w:val="28"/>
          <w:szCs w:val="28"/>
        </w:rPr>
        <w:t>будучи</w:t>
      </w:r>
      <w:r w:rsidRPr="008D535C">
        <w:rPr>
          <w:rFonts w:ascii="Times New Roman" w:hAnsi="Times New Roman"/>
          <w:sz w:val="28"/>
          <w:szCs w:val="28"/>
        </w:rPr>
        <w:t xml:space="preserve"> важным элемент</w:t>
      </w:r>
      <w:r w:rsidR="00664E03" w:rsidRPr="008D535C">
        <w:rPr>
          <w:rFonts w:ascii="Times New Roman" w:hAnsi="Times New Roman"/>
          <w:sz w:val="28"/>
          <w:szCs w:val="28"/>
        </w:rPr>
        <w:t xml:space="preserve">ом </w:t>
      </w:r>
      <w:r w:rsidRPr="008D535C">
        <w:rPr>
          <w:rFonts w:ascii="Times New Roman" w:hAnsi="Times New Roman"/>
          <w:sz w:val="28"/>
          <w:szCs w:val="28"/>
        </w:rPr>
        <w:t xml:space="preserve">адаптивного подхода управления в </w:t>
      </w:r>
      <w:r w:rsidR="00664E03" w:rsidRPr="008D535C">
        <w:rPr>
          <w:rFonts w:ascii="Times New Roman" w:hAnsi="Times New Roman"/>
          <w:sz w:val="28"/>
          <w:szCs w:val="28"/>
        </w:rPr>
        <w:t xml:space="preserve">ВС, </w:t>
      </w:r>
      <w:r w:rsidRPr="008D535C">
        <w:rPr>
          <w:rFonts w:ascii="Times New Roman" w:hAnsi="Times New Roman"/>
          <w:sz w:val="28"/>
          <w:szCs w:val="28"/>
        </w:rPr>
        <w:t xml:space="preserve">должно быть нацелено на предотвращение и смягчение последствий наступления неблагоприятных ситуаций, </w:t>
      </w:r>
      <w:r w:rsidR="00664E03" w:rsidRPr="008D535C">
        <w:rPr>
          <w:rFonts w:ascii="Times New Roman" w:hAnsi="Times New Roman"/>
          <w:sz w:val="28"/>
          <w:szCs w:val="28"/>
        </w:rPr>
        <w:t xml:space="preserve">препятствующих </w:t>
      </w:r>
      <w:r w:rsidRPr="008D535C">
        <w:rPr>
          <w:rFonts w:ascii="Times New Roman" w:hAnsi="Times New Roman"/>
          <w:sz w:val="28"/>
          <w:szCs w:val="28"/>
        </w:rPr>
        <w:t xml:space="preserve">непрерывному доступу населения к качественной воде и </w:t>
      </w:r>
      <w:r w:rsidR="00664E03" w:rsidRPr="008D535C">
        <w:rPr>
          <w:rFonts w:ascii="Times New Roman" w:hAnsi="Times New Roman"/>
          <w:sz w:val="28"/>
          <w:szCs w:val="28"/>
        </w:rPr>
        <w:t xml:space="preserve">наносящих </w:t>
      </w:r>
      <w:r w:rsidRPr="008D535C">
        <w:rPr>
          <w:rFonts w:ascii="Times New Roman" w:hAnsi="Times New Roman"/>
          <w:sz w:val="28"/>
          <w:szCs w:val="28"/>
        </w:rPr>
        <w:t>урон окружающей среде и экономике.</w:t>
      </w:r>
    </w:p>
    <w:p w14:paraId="3556F404" w14:textId="3619EC3C" w:rsidR="002D7B4D" w:rsidRPr="008D535C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bCs/>
          <w:sz w:val="28"/>
          <w:szCs w:val="28"/>
        </w:rPr>
        <w:t>Риски в водном секторе</w:t>
      </w:r>
      <w:r w:rsidR="00642DB0" w:rsidRPr="00642DB0">
        <w:rPr>
          <w:rFonts w:ascii="Times New Roman" w:hAnsi="Times New Roman"/>
          <w:bCs/>
          <w:sz w:val="28"/>
          <w:szCs w:val="28"/>
        </w:rPr>
        <w:t>.</w:t>
      </w:r>
      <w:r w:rsidR="00642D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D535C">
        <w:rPr>
          <w:rFonts w:ascii="Times New Roman" w:hAnsi="Times New Roman"/>
          <w:sz w:val="28"/>
          <w:szCs w:val="28"/>
        </w:rPr>
        <w:t>Риски</w:t>
      </w:r>
      <w:r w:rsidR="00664E03" w:rsidRPr="008D535C">
        <w:rPr>
          <w:rFonts w:ascii="Times New Roman" w:hAnsi="Times New Roman"/>
          <w:sz w:val="28"/>
          <w:szCs w:val="28"/>
        </w:rPr>
        <w:t xml:space="preserve"> в ВС </w:t>
      </w:r>
      <w:r w:rsidRPr="008D535C">
        <w:rPr>
          <w:rFonts w:ascii="Times New Roman" w:hAnsi="Times New Roman"/>
          <w:sz w:val="28"/>
          <w:szCs w:val="28"/>
        </w:rPr>
        <w:t xml:space="preserve">оказывают воздействие на все сферы жизни человека, на экономическую деятельность, экосистемы. </w:t>
      </w:r>
      <w:r w:rsidR="00664E03" w:rsidRPr="008D535C">
        <w:rPr>
          <w:rFonts w:ascii="Times New Roman" w:hAnsi="Times New Roman"/>
          <w:sz w:val="28"/>
          <w:szCs w:val="28"/>
        </w:rPr>
        <w:t>О</w:t>
      </w:r>
      <w:r w:rsidRPr="008D535C">
        <w:rPr>
          <w:rFonts w:ascii="Times New Roman" w:hAnsi="Times New Roman"/>
          <w:sz w:val="28"/>
          <w:szCs w:val="28"/>
        </w:rPr>
        <w:t>сновны</w:t>
      </w:r>
      <w:r w:rsidR="00A004B5" w:rsidRPr="008D535C">
        <w:rPr>
          <w:rFonts w:ascii="Times New Roman" w:hAnsi="Times New Roman"/>
          <w:sz w:val="28"/>
          <w:szCs w:val="28"/>
        </w:rPr>
        <w:t>ми</w:t>
      </w:r>
      <w:r w:rsidRPr="008D535C">
        <w:rPr>
          <w:rFonts w:ascii="Times New Roman" w:hAnsi="Times New Roman"/>
          <w:sz w:val="28"/>
          <w:szCs w:val="28"/>
        </w:rPr>
        <w:t xml:space="preserve"> фактор</w:t>
      </w:r>
      <w:r w:rsidR="00A004B5" w:rsidRPr="008D535C">
        <w:rPr>
          <w:rFonts w:ascii="Times New Roman" w:hAnsi="Times New Roman"/>
          <w:sz w:val="28"/>
          <w:szCs w:val="28"/>
        </w:rPr>
        <w:t xml:space="preserve">ами влияния на </w:t>
      </w:r>
      <w:r w:rsidRPr="008D535C">
        <w:rPr>
          <w:rFonts w:ascii="Times New Roman" w:hAnsi="Times New Roman"/>
          <w:sz w:val="28"/>
          <w:szCs w:val="28"/>
        </w:rPr>
        <w:t>ВР</w:t>
      </w:r>
      <w:r w:rsidR="00A004B5" w:rsidRPr="008D535C">
        <w:rPr>
          <w:rFonts w:ascii="Times New Roman" w:hAnsi="Times New Roman"/>
          <w:sz w:val="28"/>
          <w:szCs w:val="28"/>
        </w:rPr>
        <w:t xml:space="preserve"> являются </w:t>
      </w:r>
      <w:r w:rsidRPr="008D535C">
        <w:rPr>
          <w:rFonts w:ascii="Times New Roman" w:hAnsi="Times New Roman"/>
          <w:sz w:val="28"/>
          <w:szCs w:val="28"/>
        </w:rPr>
        <w:t>климатические изменения (90% всех стихийных бедствий связаны с водой) и деятельность человека (более 80% сточных вод в мире не проходит очистку</w:t>
      </w:r>
      <w:r w:rsidR="00664E03" w:rsidRPr="008D535C">
        <w:rPr>
          <w:rFonts w:ascii="Times New Roman" w:hAnsi="Times New Roman"/>
          <w:sz w:val="28"/>
          <w:szCs w:val="28"/>
        </w:rPr>
        <w:t xml:space="preserve"> </w:t>
      </w:r>
      <w:r w:rsidR="00A7371E" w:rsidRPr="008D535C">
        <w:rPr>
          <w:rFonts w:ascii="Times New Roman" w:hAnsi="Times New Roman"/>
          <w:sz w:val="28"/>
          <w:szCs w:val="28"/>
        </w:rPr>
        <w:t>[2]</w:t>
      </w:r>
      <w:r w:rsidRPr="008D535C">
        <w:rPr>
          <w:rFonts w:ascii="Times New Roman" w:hAnsi="Times New Roman"/>
          <w:sz w:val="28"/>
          <w:szCs w:val="28"/>
        </w:rPr>
        <w:t xml:space="preserve">, что </w:t>
      </w:r>
      <w:r w:rsidR="00664E03" w:rsidRPr="008D535C">
        <w:rPr>
          <w:rFonts w:ascii="Times New Roman" w:hAnsi="Times New Roman"/>
          <w:sz w:val="28"/>
          <w:szCs w:val="28"/>
        </w:rPr>
        <w:t>усилива</w:t>
      </w:r>
      <w:r w:rsidR="00A004B5" w:rsidRPr="008D535C">
        <w:rPr>
          <w:rFonts w:ascii="Times New Roman" w:hAnsi="Times New Roman"/>
          <w:sz w:val="28"/>
          <w:szCs w:val="28"/>
        </w:rPr>
        <w:t>ет</w:t>
      </w:r>
      <w:r w:rsidR="00664E03" w:rsidRPr="008D535C">
        <w:rPr>
          <w:rFonts w:ascii="Times New Roman" w:hAnsi="Times New Roman"/>
          <w:sz w:val="28"/>
          <w:szCs w:val="28"/>
        </w:rPr>
        <w:t xml:space="preserve"> </w:t>
      </w:r>
      <w:r w:rsidR="00E27346" w:rsidRPr="008D535C">
        <w:rPr>
          <w:rFonts w:ascii="Times New Roman" w:hAnsi="Times New Roman"/>
          <w:sz w:val="28"/>
          <w:szCs w:val="28"/>
        </w:rPr>
        <w:t>риски</w:t>
      </w:r>
      <w:r w:rsidRPr="008D535C">
        <w:rPr>
          <w:rFonts w:ascii="Times New Roman" w:hAnsi="Times New Roman"/>
          <w:sz w:val="28"/>
          <w:szCs w:val="28"/>
        </w:rPr>
        <w:t>)</w:t>
      </w:r>
      <w:r w:rsidR="00E27346" w:rsidRPr="008D535C">
        <w:rPr>
          <w:rFonts w:ascii="Times New Roman" w:hAnsi="Times New Roman"/>
          <w:sz w:val="28"/>
          <w:szCs w:val="28"/>
        </w:rPr>
        <w:t>.</w:t>
      </w:r>
      <w:r w:rsidRPr="008D535C">
        <w:rPr>
          <w:rFonts w:ascii="Times New Roman" w:hAnsi="Times New Roman"/>
          <w:sz w:val="28"/>
          <w:szCs w:val="28"/>
        </w:rPr>
        <w:t xml:space="preserve"> Кроме того, состояние ВР</w:t>
      </w:r>
      <w:r w:rsidR="00664E03" w:rsidRPr="008D535C">
        <w:rPr>
          <w:rFonts w:ascii="Times New Roman" w:hAnsi="Times New Roman"/>
          <w:sz w:val="28"/>
          <w:szCs w:val="28"/>
        </w:rPr>
        <w:t xml:space="preserve">, как универсального блага, </w:t>
      </w:r>
      <w:r w:rsidRPr="008D535C">
        <w:rPr>
          <w:rFonts w:ascii="Times New Roman" w:hAnsi="Times New Roman"/>
          <w:sz w:val="28"/>
          <w:szCs w:val="28"/>
        </w:rPr>
        <w:t>зависит от решений</w:t>
      </w:r>
      <w:r w:rsidR="00A004B5"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hAnsi="Times New Roman"/>
          <w:sz w:val="28"/>
          <w:szCs w:val="28"/>
        </w:rPr>
        <w:t xml:space="preserve">в других отраслях. </w:t>
      </w:r>
    </w:p>
    <w:p w14:paraId="63DC120C" w14:textId="77777777" w:rsidR="002D7B4D" w:rsidRPr="008D535C" w:rsidRDefault="002D7B4D" w:rsidP="00642DB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lastRenderedPageBreak/>
        <w:t xml:space="preserve">Долгое время традиционный статистический анализ климатических данных за прошедший временной интервал служил практически единственной базой для прогнозирования круговорота воды и экстремальных гидрологических явлений путем экстраполяции данных для моделирования </w:t>
      </w:r>
      <w:r w:rsidR="00E27346" w:rsidRPr="008D535C">
        <w:rPr>
          <w:rFonts w:ascii="Times New Roman" w:hAnsi="Times New Roman"/>
          <w:sz w:val="28"/>
          <w:szCs w:val="28"/>
        </w:rPr>
        <w:t xml:space="preserve">рисков </w:t>
      </w:r>
      <w:r w:rsidRPr="008D535C">
        <w:rPr>
          <w:rFonts w:ascii="Times New Roman" w:hAnsi="Times New Roman"/>
          <w:sz w:val="28"/>
          <w:szCs w:val="28"/>
        </w:rPr>
        <w:t xml:space="preserve">будущем. </w:t>
      </w:r>
      <w:r w:rsidR="00A004B5" w:rsidRPr="008D535C">
        <w:rPr>
          <w:rFonts w:ascii="Times New Roman" w:hAnsi="Times New Roman"/>
          <w:sz w:val="28"/>
          <w:szCs w:val="28"/>
        </w:rPr>
        <w:t>Ныне вс</w:t>
      </w:r>
      <w:r w:rsidRPr="008D535C">
        <w:rPr>
          <w:rFonts w:ascii="Times New Roman" w:hAnsi="Times New Roman"/>
          <w:sz w:val="28"/>
          <w:szCs w:val="28"/>
        </w:rPr>
        <w:t>е чаще возникают ситуации, когда риски находятся за пределами традиционных возможностей специалистов сферы водопользования</w:t>
      </w:r>
      <w:r w:rsidR="00A004B5" w:rsidRPr="008D535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A004B5" w:rsidRPr="008D535C">
        <w:rPr>
          <w:rFonts w:ascii="Times New Roman" w:hAnsi="Times New Roman"/>
          <w:sz w:val="28"/>
          <w:szCs w:val="28"/>
        </w:rPr>
        <w:t>как то</w:t>
      </w:r>
      <w:proofErr w:type="gramEnd"/>
      <w:r w:rsidR="00E27346" w:rsidRPr="008D535C">
        <w:rPr>
          <w:rFonts w:ascii="Times New Roman" w:hAnsi="Times New Roman"/>
          <w:sz w:val="28"/>
          <w:szCs w:val="28"/>
        </w:rPr>
        <w:t>:</w:t>
      </w:r>
    </w:p>
    <w:p w14:paraId="0CAD32F9" w14:textId="77777777" w:rsidR="002D7B4D" w:rsidRPr="008D535C" w:rsidRDefault="002D7B4D" w:rsidP="00642DB0">
      <w:pPr>
        <w:pStyle w:val="af2"/>
        <w:numPr>
          <w:ilvl w:val="0"/>
          <w:numId w:val="2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«</w:t>
      </w:r>
      <w:r w:rsidR="00A004B5" w:rsidRPr="008D535C">
        <w:rPr>
          <w:rFonts w:ascii="Times New Roman" w:hAnsi="Times New Roman"/>
          <w:i/>
          <w:iCs/>
          <w:sz w:val="28"/>
          <w:szCs w:val="28"/>
        </w:rPr>
        <w:t>со</w:t>
      </w:r>
      <w:r w:rsidRPr="008D535C">
        <w:rPr>
          <w:rFonts w:ascii="Times New Roman" w:hAnsi="Times New Roman"/>
          <w:i/>
          <w:iCs/>
          <w:sz w:val="28"/>
          <w:szCs w:val="28"/>
        </w:rPr>
        <w:t>циальные риски</w:t>
      </w:r>
      <w:r w:rsidRPr="008D535C">
        <w:rPr>
          <w:rFonts w:ascii="Times New Roman" w:hAnsi="Times New Roman"/>
          <w:sz w:val="28"/>
          <w:szCs w:val="28"/>
        </w:rPr>
        <w:t>»</w:t>
      </w:r>
      <w:r w:rsidR="00A004B5" w:rsidRPr="008D535C">
        <w:rPr>
          <w:rFonts w:ascii="Times New Roman" w:hAnsi="Times New Roman"/>
          <w:sz w:val="28"/>
          <w:szCs w:val="28"/>
        </w:rPr>
        <w:t xml:space="preserve"> (д</w:t>
      </w:r>
      <w:r w:rsidR="00E27346" w:rsidRPr="008D535C">
        <w:rPr>
          <w:rFonts w:ascii="Times New Roman" w:hAnsi="Times New Roman"/>
          <w:sz w:val="28"/>
          <w:szCs w:val="28"/>
        </w:rPr>
        <w:t>емографические изменения</w:t>
      </w:r>
      <w:r w:rsidR="00A004B5" w:rsidRPr="008D535C">
        <w:rPr>
          <w:rFonts w:ascii="Times New Roman" w:hAnsi="Times New Roman"/>
          <w:sz w:val="28"/>
          <w:szCs w:val="28"/>
        </w:rPr>
        <w:t xml:space="preserve"> и </w:t>
      </w:r>
      <w:r w:rsidR="00E27346" w:rsidRPr="008D535C">
        <w:rPr>
          <w:rFonts w:ascii="Times New Roman" w:hAnsi="Times New Roman"/>
          <w:sz w:val="28"/>
          <w:szCs w:val="28"/>
        </w:rPr>
        <w:t>миграция населения мо</w:t>
      </w:r>
      <w:r w:rsidR="00A004B5" w:rsidRPr="008D535C">
        <w:rPr>
          <w:rFonts w:ascii="Times New Roman" w:hAnsi="Times New Roman"/>
          <w:sz w:val="28"/>
          <w:szCs w:val="28"/>
        </w:rPr>
        <w:t xml:space="preserve">гут </w:t>
      </w:r>
      <w:r w:rsidR="00E27346" w:rsidRPr="008D535C">
        <w:rPr>
          <w:rFonts w:ascii="Times New Roman" w:hAnsi="Times New Roman"/>
          <w:sz w:val="28"/>
          <w:szCs w:val="28"/>
        </w:rPr>
        <w:t>способствовать дефициту</w:t>
      </w:r>
      <w:r w:rsidRPr="008D535C">
        <w:rPr>
          <w:rFonts w:ascii="Times New Roman" w:hAnsi="Times New Roman"/>
          <w:sz w:val="28"/>
          <w:szCs w:val="28"/>
        </w:rPr>
        <w:t xml:space="preserve"> качественной воды в регионе</w:t>
      </w:r>
      <w:r w:rsidR="00A004B5" w:rsidRPr="008D535C">
        <w:rPr>
          <w:rFonts w:ascii="Times New Roman" w:hAnsi="Times New Roman"/>
          <w:sz w:val="28"/>
          <w:szCs w:val="28"/>
        </w:rPr>
        <w:t>);</w:t>
      </w:r>
    </w:p>
    <w:p w14:paraId="6B894169" w14:textId="77777777" w:rsidR="00E27346" w:rsidRPr="008D535C" w:rsidRDefault="00E27346" w:rsidP="00642DB0">
      <w:pPr>
        <w:pStyle w:val="af2"/>
        <w:numPr>
          <w:ilvl w:val="0"/>
          <w:numId w:val="2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«</w:t>
      </w:r>
      <w:r w:rsidR="00A004B5" w:rsidRPr="008D535C">
        <w:rPr>
          <w:rFonts w:ascii="Times New Roman" w:hAnsi="Times New Roman"/>
          <w:i/>
          <w:iCs/>
          <w:sz w:val="28"/>
          <w:szCs w:val="28"/>
        </w:rPr>
        <w:t>н</w:t>
      </w:r>
      <w:r w:rsidRPr="008D535C">
        <w:rPr>
          <w:rFonts w:ascii="Times New Roman" w:hAnsi="Times New Roman"/>
          <w:i/>
          <w:iCs/>
          <w:sz w:val="28"/>
          <w:szCs w:val="28"/>
        </w:rPr>
        <w:t>ормативные риски</w:t>
      </w:r>
      <w:r w:rsidRPr="008D535C">
        <w:rPr>
          <w:rFonts w:ascii="Times New Roman" w:hAnsi="Times New Roman"/>
          <w:sz w:val="28"/>
          <w:szCs w:val="28"/>
        </w:rPr>
        <w:t>»</w:t>
      </w:r>
      <w:r w:rsidR="00A004B5" w:rsidRPr="008D535C">
        <w:rPr>
          <w:rFonts w:ascii="Times New Roman" w:hAnsi="Times New Roman"/>
          <w:sz w:val="28"/>
          <w:szCs w:val="28"/>
        </w:rPr>
        <w:t xml:space="preserve"> (у</w:t>
      </w:r>
      <w:r w:rsidRPr="008D535C">
        <w:rPr>
          <w:rFonts w:ascii="Times New Roman" w:hAnsi="Times New Roman"/>
          <w:sz w:val="28"/>
          <w:szCs w:val="28"/>
        </w:rPr>
        <w:t>силение водного стресса</w:t>
      </w:r>
      <w:r w:rsidR="00A004B5" w:rsidRPr="008D535C">
        <w:rPr>
          <w:rFonts w:ascii="Times New Roman" w:hAnsi="Times New Roman"/>
          <w:sz w:val="28"/>
          <w:szCs w:val="28"/>
        </w:rPr>
        <w:t xml:space="preserve"> и </w:t>
      </w:r>
      <w:r w:rsidRPr="008D535C">
        <w:rPr>
          <w:rFonts w:ascii="Times New Roman" w:hAnsi="Times New Roman"/>
          <w:sz w:val="28"/>
          <w:szCs w:val="28"/>
        </w:rPr>
        <w:t>ухудшение экологической обстановки способствуют нормативным изменениям, регулирующим водопользование, ценообразование, внедрение практик альтернативного водоснабжения</w:t>
      </w:r>
      <w:r w:rsidR="00A004B5" w:rsidRPr="008D535C">
        <w:rPr>
          <w:rFonts w:ascii="Times New Roman" w:hAnsi="Times New Roman"/>
          <w:sz w:val="28"/>
          <w:szCs w:val="28"/>
        </w:rPr>
        <w:t>; в</w:t>
      </w:r>
      <w:r w:rsidRPr="008D535C">
        <w:rPr>
          <w:rFonts w:ascii="Times New Roman" w:hAnsi="Times New Roman"/>
          <w:sz w:val="28"/>
          <w:szCs w:val="28"/>
        </w:rPr>
        <w:t>месте с тем, неадекватные правила</w:t>
      </w:r>
      <w:r w:rsidR="00A004B5" w:rsidRPr="008D535C">
        <w:rPr>
          <w:rFonts w:ascii="Times New Roman" w:hAnsi="Times New Roman"/>
          <w:sz w:val="28"/>
          <w:szCs w:val="28"/>
        </w:rPr>
        <w:t xml:space="preserve"> и </w:t>
      </w:r>
      <w:r w:rsidRPr="008D535C">
        <w:rPr>
          <w:rFonts w:ascii="Times New Roman" w:hAnsi="Times New Roman"/>
          <w:sz w:val="28"/>
          <w:szCs w:val="28"/>
        </w:rPr>
        <w:t>несвоевременн</w:t>
      </w:r>
      <w:r w:rsidR="006D7AF9" w:rsidRPr="008D535C">
        <w:rPr>
          <w:rFonts w:ascii="Times New Roman" w:hAnsi="Times New Roman"/>
          <w:sz w:val="28"/>
          <w:szCs w:val="28"/>
        </w:rPr>
        <w:t xml:space="preserve">ые решения </w:t>
      </w:r>
      <w:r w:rsidRPr="008D535C">
        <w:rPr>
          <w:rFonts w:ascii="Times New Roman" w:hAnsi="Times New Roman"/>
          <w:sz w:val="28"/>
          <w:szCs w:val="28"/>
        </w:rPr>
        <w:t>могут привести к непредсказуемым последствиям и негативной реакции населения и бизнеса, что, в свою очередь, ведет к «</w:t>
      </w:r>
      <w:r w:rsidRPr="008D535C">
        <w:rPr>
          <w:rFonts w:ascii="Times New Roman" w:hAnsi="Times New Roman"/>
          <w:i/>
          <w:iCs/>
          <w:sz w:val="28"/>
          <w:szCs w:val="28"/>
        </w:rPr>
        <w:t>репутационным рискам</w:t>
      </w:r>
      <w:r w:rsidRPr="008D535C">
        <w:rPr>
          <w:rFonts w:ascii="Times New Roman" w:hAnsi="Times New Roman"/>
          <w:sz w:val="28"/>
          <w:szCs w:val="28"/>
        </w:rPr>
        <w:t>»)</w:t>
      </w:r>
      <w:r w:rsidR="006D7AF9" w:rsidRPr="008D535C">
        <w:rPr>
          <w:rFonts w:ascii="Times New Roman" w:hAnsi="Times New Roman"/>
          <w:sz w:val="28"/>
          <w:szCs w:val="28"/>
        </w:rPr>
        <w:t>;</w:t>
      </w:r>
      <w:r w:rsidRPr="008D535C">
        <w:rPr>
          <w:rFonts w:ascii="Times New Roman" w:hAnsi="Times New Roman"/>
          <w:sz w:val="28"/>
          <w:szCs w:val="28"/>
        </w:rPr>
        <w:t xml:space="preserve"> </w:t>
      </w:r>
    </w:p>
    <w:p w14:paraId="0B9F59E0" w14:textId="77777777" w:rsidR="00E27346" w:rsidRPr="008D535C" w:rsidRDefault="00E27346" w:rsidP="00642DB0">
      <w:pPr>
        <w:pStyle w:val="af2"/>
        <w:numPr>
          <w:ilvl w:val="0"/>
          <w:numId w:val="2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«</w:t>
      </w:r>
      <w:r w:rsidR="006D7AF9" w:rsidRPr="008D535C">
        <w:rPr>
          <w:rFonts w:ascii="Times New Roman" w:hAnsi="Times New Roman"/>
          <w:i/>
          <w:iCs/>
          <w:sz w:val="28"/>
          <w:szCs w:val="28"/>
        </w:rPr>
        <w:t>ф</w:t>
      </w:r>
      <w:r w:rsidRPr="008D535C">
        <w:rPr>
          <w:rFonts w:ascii="Times New Roman" w:hAnsi="Times New Roman"/>
          <w:i/>
          <w:iCs/>
          <w:sz w:val="28"/>
          <w:szCs w:val="28"/>
        </w:rPr>
        <w:t>инансовые риски</w:t>
      </w:r>
      <w:r w:rsidRPr="008D535C">
        <w:rPr>
          <w:rFonts w:ascii="Times New Roman" w:hAnsi="Times New Roman"/>
          <w:sz w:val="28"/>
          <w:szCs w:val="28"/>
        </w:rPr>
        <w:t>»</w:t>
      </w:r>
      <w:r w:rsidR="006D7AF9" w:rsidRPr="008D535C">
        <w:rPr>
          <w:rFonts w:ascii="Times New Roman" w:hAnsi="Times New Roman"/>
          <w:sz w:val="28"/>
          <w:szCs w:val="28"/>
        </w:rPr>
        <w:t xml:space="preserve"> (ф</w:t>
      </w:r>
      <w:r w:rsidRPr="008D535C">
        <w:rPr>
          <w:rFonts w:ascii="Times New Roman" w:hAnsi="Times New Roman"/>
          <w:sz w:val="28"/>
          <w:szCs w:val="28"/>
        </w:rPr>
        <w:t xml:space="preserve">инансовые ограничения при управлении ВР усиливают риски в </w:t>
      </w:r>
      <w:r w:rsidR="006D7AF9" w:rsidRPr="008D535C">
        <w:rPr>
          <w:rFonts w:ascii="Times New Roman" w:hAnsi="Times New Roman"/>
          <w:sz w:val="28"/>
          <w:szCs w:val="28"/>
        </w:rPr>
        <w:t>ВС</w:t>
      </w:r>
      <w:r w:rsidRPr="008D535C">
        <w:rPr>
          <w:rFonts w:ascii="Times New Roman" w:hAnsi="Times New Roman"/>
          <w:sz w:val="28"/>
          <w:szCs w:val="28"/>
        </w:rPr>
        <w:t>, в свою очередь управленческие решения «подкрепленные» финансами,</w:t>
      </w:r>
      <w:r w:rsidR="006D7AF9"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hAnsi="Times New Roman"/>
          <w:sz w:val="28"/>
          <w:szCs w:val="28"/>
        </w:rPr>
        <w:t>например, в таких областях как экологический контроль, мониторинг загрязнения ВР, могут снизить риск, скажем, чрезмерного забора воды из естественных водных источников, загрязнения поверхностных и грунтовых вод</w:t>
      </w:r>
      <w:r w:rsidR="006D7AF9" w:rsidRPr="008D535C">
        <w:rPr>
          <w:rFonts w:ascii="Times New Roman" w:hAnsi="Times New Roman"/>
          <w:sz w:val="28"/>
          <w:szCs w:val="28"/>
        </w:rPr>
        <w:t>;</w:t>
      </w:r>
      <w:r w:rsidRPr="008D535C">
        <w:rPr>
          <w:rFonts w:ascii="Times New Roman" w:hAnsi="Times New Roman"/>
          <w:sz w:val="28"/>
          <w:szCs w:val="28"/>
        </w:rPr>
        <w:t xml:space="preserve"> </w:t>
      </w:r>
      <w:r w:rsidR="006D7AF9" w:rsidRPr="008D535C">
        <w:rPr>
          <w:rFonts w:ascii="Times New Roman" w:hAnsi="Times New Roman"/>
          <w:sz w:val="28"/>
          <w:szCs w:val="28"/>
        </w:rPr>
        <w:t>с</w:t>
      </w:r>
      <w:r w:rsidRPr="008D535C">
        <w:rPr>
          <w:rFonts w:ascii="Times New Roman" w:hAnsi="Times New Roman"/>
          <w:sz w:val="28"/>
          <w:szCs w:val="28"/>
        </w:rPr>
        <w:t xml:space="preserve"> другой стороны, «</w:t>
      </w:r>
      <w:r w:rsidRPr="008D535C">
        <w:rPr>
          <w:rFonts w:ascii="Times New Roman" w:hAnsi="Times New Roman"/>
          <w:i/>
          <w:iCs/>
          <w:sz w:val="28"/>
          <w:szCs w:val="28"/>
        </w:rPr>
        <w:t>финансовые риски</w:t>
      </w:r>
      <w:r w:rsidRPr="008D535C">
        <w:rPr>
          <w:rFonts w:ascii="Times New Roman" w:hAnsi="Times New Roman"/>
          <w:sz w:val="28"/>
          <w:szCs w:val="28"/>
        </w:rPr>
        <w:t xml:space="preserve">» могут быть отголоском некорректных управленческих решений при реализации проектов в </w:t>
      </w:r>
      <w:r w:rsidR="006D7AF9" w:rsidRPr="008D535C">
        <w:rPr>
          <w:rFonts w:ascii="Times New Roman" w:hAnsi="Times New Roman"/>
          <w:sz w:val="28"/>
          <w:szCs w:val="28"/>
        </w:rPr>
        <w:t xml:space="preserve">ВС, </w:t>
      </w:r>
      <w:r w:rsidRPr="008D535C">
        <w:rPr>
          <w:rFonts w:ascii="Times New Roman" w:hAnsi="Times New Roman"/>
          <w:sz w:val="28"/>
          <w:szCs w:val="28"/>
        </w:rPr>
        <w:t>например, вследствие превышения стоимости проекта из-за несвоевременного учета всего диапазона рисков, в т.ч. в смежных отраслях)</w:t>
      </w:r>
      <w:r w:rsidR="006D7AF9" w:rsidRPr="008D535C">
        <w:rPr>
          <w:rFonts w:ascii="Times New Roman" w:hAnsi="Times New Roman"/>
          <w:sz w:val="28"/>
          <w:szCs w:val="28"/>
        </w:rPr>
        <w:t>;</w:t>
      </w:r>
    </w:p>
    <w:p w14:paraId="7B479C3F" w14:textId="77777777" w:rsidR="002D7B4D" w:rsidRPr="008D535C" w:rsidRDefault="002D7B4D" w:rsidP="00642DB0">
      <w:pPr>
        <w:pStyle w:val="af2"/>
        <w:numPr>
          <w:ilvl w:val="0"/>
          <w:numId w:val="2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«</w:t>
      </w:r>
      <w:r w:rsidR="006D7AF9" w:rsidRPr="008D535C">
        <w:rPr>
          <w:rFonts w:ascii="Times New Roman" w:hAnsi="Times New Roman"/>
          <w:i/>
          <w:iCs/>
          <w:sz w:val="28"/>
          <w:szCs w:val="28"/>
        </w:rPr>
        <w:t>д</w:t>
      </w:r>
      <w:r w:rsidRPr="008D535C">
        <w:rPr>
          <w:rFonts w:ascii="Times New Roman" w:hAnsi="Times New Roman"/>
          <w:i/>
          <w:iCs/>
          <w:sz w:val="28"/>
          <w:szCs w:val="28"/>
        </w:rPr>
        <w:t>еловые риски</w:t>
      </w:r>
      <w:r w:rsidRPr="008D535C">
        <w:rPr>
          <w:rFonts w:ascii="Times New Roman" w:hAnsi="Times New Roman"/>
          <w:sz w:val="28"/>
          <w:szCs w:val="28"/>
        </w:rPr>
        <w:t>»</w:t>
      </w:r>
      <w:r w:rsidR="006D7AF9" w:rsidRPr="008D535C">
        <w:rPr>
          <w:rFonts w:ascii="Times New Roman" w:hAnsi="Times New Roman"/>
          <w:sz w:val="28"/>
          <w:szCs w:val="28"/>
        </w:rPr>
        <w:t xml:space="preserve"> (д</w:t>
      </w:r>
      <w:r w:rsidR="00E27346" w:rsidRPr="008D535C">
        <w:rPr>
          <w:rFonts w:ascii="Times New Roman" w:hAnsi="Times New Roman"/>
          <w:sz w:val="28"/>
          <w:szCs w:val="28"/>
        </w:rPr>
        <w:t xml:space="preserve">ефицит воды отрицательно влияет на различные сектора экономики и </w:t>
      </w:r>
      <w:r w:rsidR="006D7AF9" w:rsidRPr="008D535C">
        <w:rPr>
          <w:rFonts w:ascii="Times New Roman" w:hAnsi="Times New Roman"/>
          <w:sz w:val="28"/>
          <w:szCs w:val="28"/>
        </w:rPr>
        <w:t xml:space="preserve">способен </w:t>
      </w:r>
      <w:r w:rsidR="00E27346" w:rsidRPr="008D535C">
        <w:rPr>
          <w:rFonts w:ascii="Times New Roman" w:hAnsi="Times New Roman"/>
          <w:sz w:val="28"/>
          <w:szCs w:val="28"/>
        </w:rPr>
        <w:t>стать</w:t>
      </w:r>
      <w:r w:rsidRPr="008D535C">
        <w:rPr>
          <w:rFonts w:ascii="Times New Roman" w:hAnsi="Times New Roman"/>
          <w:sz w:val="28"/>
          <w:szCs w:val="28"/>
        </w:rPr>
        <w:t xml:space="preserve"> «множителем угроз» для бизнеса</w:t>
      </w:r>
      <w:r w:rsidR="006D7AF9" w:rsidRPr="008D535C">
        <w:rPr>
          <w:rFonts w:ascii="Times New Roman" w:hAnsi="Times New Roman"/>
          <w:sz w:val="28"/>
          <w:szCs w:val="28"/>
        </w:rPr>
        <w:t xml:space="preserve">; он </w:t>
      </w:r>
      <w:r w:rsidR="00E27346" w:rsidRPr="008D535C">
        <w:rPr>
          <w:rFonts w:ascii="Times New Roman" w:hAnsi="Times New Roman"/>
          <w:sz w:val="28"/>
          <w:szCs w:val="28"/>
        </w:rPr>
        <w:t>может нарушить цепочку поставок</w:t>
      </w:r>
      <w:r w:rsidR="006D7AF9" w:rsidRPr="008D535C">
        <w:rPr>
          <w:rFonts w:ascii="Times New Roman" w:hAnsi="Times New Roman"/>
          <w:sz w:val="28"/>
          <w:szCs w:val="28"/>
        </w:rPr>
        <w:t xml:space="preserve">, влияния, к примеру, </w:t>
      </w:r>
      <w:r w:rsidR="00E27346" w:rsidRPr="008D535C">
        <w:rPr>
          <w:rFonts w:ascii="Times New Roman" w:hAnsi="Times New Roman"/>
          <w:sz w:val="28"/>
          <w:szCs w:val="28"/>
        </w:rPr>
        <w:t>на объемы выработки энергии, что в свою очередь скажется на поставках энергии пользователям и</w:t>
      </w:r>
      <w:r w:rsidR="006D7AF9" w:rsidRPr="008D535C">
        <w:rPr>
          <w:rFonts w:ascii="Times New Roman" w:hAnsi="Times New Roman"/>
          <w:sz w:val="28"/>
          <w:szCs w:val="28"/>
        </w:rPr>
        <w:t xml:space="preserve"> </w:t>
      </w:r>
      <w:r w:rsidR="00E27346" w:rsidRPr="008D535C">
        <w:rPr>
          <w:rFonts w:ascii="Times New Roman" w:hAnsi="Times New Roman"/>
          <w:sz w:val="28"/>
          <w:szCs w:val="28"/>
        </w:rPr>
        <w:t>функционировани</w:t>
      </w:r>
      <w:r w:rsidR="006D7AF9" w:rsidRPr="008D535C">
        <w:rPr>
          <w:rFonts w:ascii="Times New Roman" w:hAnsi="Times New Roman"/>
          <w:sz w:val="28"/>
          <w:szCs w:val="28"/>
        </w:rPr>
        <w:t>и</w:t>
      </w:r>
      <w:r w:rsidR="00E27346" w:rsidRPr="008D535C">
        <w:rPr>
          <w:rFonts w:ascii="Times New Roman" w:hAnsi="Times New Roman"/>
          <w:sz w:val="28"/>
          <w:szCs w:val="28"/>
        </w:rPr>
        <w:t xml:space="preserve"> предприятий других секторов</w:t>
      </w:r>
      <w:r w:rsidR="006D7AF9" w:rsidRPr="008D535C">
        <w:rPr>
          <w:rFonts w:ascii="Times New Roman" w:hAnsi="Times New Roman"/>
          <w:sz w:val="28"/>
          <w:szCs w:val="28"/>
        </w:rPr>
        <w:t xml:space="preserve">, </w:t>
      </w:r>
      <w:r w:rsidR="00E27346" w:rsidRPr="008D535C">
        <w:rPr>
          <w:rFonts w:ascii="Times New Roman" w:hAnsi="Times New Roman"/>
          <w:sz w:val="28"/>
          <w:szCs w:val="28"/>
        </w:rPr>
        <w:t xml:space="preserve">что влечет </w:t>
      </w:r>
      <w:r w:rsidRPr="008D535C">
        <w:rPr>
          <w:rFonts w:ascii="Times New Roman" w:hAnsi="Times New Roman"/>
          <w:sz w:val="28"/>
          <w:szCs w:val="28"/>
        </w:rPr>
        <w:t>«</w:t>
      </w:r>
      <w:r w:rsidR="00E27346" w:rsidRPr="008D535C">
        <w:rPr>
          <w:rFonts w:ascii="Times New Roman" w:hAnsi="Times New Roman"/>
          <w:i/>
          <w:iCs/>
          <w:sz w:val="28"/>
          <w:szCs w:val="28"/>
        </w:rPr>
        <w:t>о</w:t>
      </w:r>
      <w:r w:rsidRPr="008D535C">
        <w:rPr>
          <w:rFonts w:ascii="Times New Roman" w:hAnsi="Times New Roman"/>
          <w:i/>
          <w:iCs/>
          <w:sz w:val="28"/>
          <w:szCs w:val="28"/>
        </w:rPr>
        <w:t>перационные риски</w:t>
      </w:r>
      <w:r w:rsidRPr="008D535C">
        <w:rPr>
          <w:rFonts w:ascii="Times New Roman" w:hAnsi="Times New Roman"/>
          <w:sz w:val="28"/>
          <w:szCs w:val="28"/>
        </w:rPr>
        <w:t>»</w:t>
      </w:r>
      <w:r w:rsidR="006D7AF9" w:rsidRPr="008D535C">
        <w:rPr>
          <w:rFonts w:ascii="Times New Roman" w:hAnsi="Times New Roman"/>
          <w:sz w:val="28"/>
          <w:szCs w:val="28"/>
        </w:rPr>
        <w:t>) и др.</w:t>
      </w:r>
      <w:r w:rsidRPr="008D535C">
        <w:rPr>
          <w:rFonts w:ascii="Times New Roman" w:hAnsi="Times New Roman"/>
          <w:sz w:val="28"/>
          <w:szCs w:val="28"/>
        </w:rPr>
        <w:t xml:space="preserve"> </w:t>
      </w:r>
    </w:p>
    <w:p w14:paraId="05420DBC" w14:textId="77777777" w:rsidR="002D7B4D" w:rsidRPr="008D535C" w:rsidRDefault="002D7B4D" w:rsidP="00642DB0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8D535C">
        <w:rPr>
          <w:sz w:val="28"/>
          <w:szCs w:val="28"/>
        </w:rPr>
        <w:t xml:space="preserve">Для преодоления рисков в сфере ВР необходима интеграция стратегий в различных секторах экономики для достижения компромиссов касательно ВР и сбалансирования интересов различных заинтересованных сторон, исключая приоритетность целей в одной отрасли в ущерб другим. </w:t>
      </w:r>
    </w:p>
    <w:p w14:paraId="629A3A1E" w14:textId="77777777" w:rsidR="00642DB0" w:rsidRDefault="002D7B4D" w:rsidP="00642DB0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8D535C">
        <w:rPr>
          <w:sz w:val="28"/>
          <w:szCs w:val="28"/>
        </w:rPr>
        <w:t>Соглашения касательно ВР могут также уменьшить риски за счет укрепления доверия между заинтересованными сторонами, например, о распределении воды в трансграничных бассейнах общего пользования.</w:t>
      </w:r>
      <w:r w:rsidR="006D7AF9" w:rsidRPr="008D535C">
        <w:rPr>
          <w:sz w:val="28"/>
          <w:szCs w:val="28"/>
        </w:rPr>
        <w:t xml:space="preserve"> </w:t>
      </w:r>
      <w:r w:rsidRPr="008D535C">
        <w:rPr>
          <w:sz w:val="28"/>
          <w:szCs w:val="28"/>
        </w:rPr>
        <w:t>Одним из наиболее эффективных способов снижения неопределенности при управлении рисками</w:t>
      </w:r>
      <w:r w:rsidR="006D7AF9" w:rsidRPr="008D535C">
        <w:rPr>
          <w:sz w:val="28"/>
          <w:szCs w:val="28"/>
        </w:rPr>
        <w:t xml:space="preserve"> </w:t>
      </w:r>
      <w:r w:rsidRPr="008D535C">
        <w:rPr>
          <w:sz w:val="28"/>
          <w:szCs w:val="28"/>
        </w:rPr>
        <w:t xml:space="preserve">является получение максимально исчерпывающей информации о доступности и качестве ВР </w:t>
      </w:r>
      <w:r w:rsidR="006D7AF9" w:rsidRPr="008D535C">
        <w:rPr>
          <w:sz w:val="28"/>
          <w:szCs w:val="28"/>
        </w:rPr>
        <w:t xml:space="preserve">ныне </w:t>
      </w:r>
      <w:r w:rsidRPr="008D535C">
        <w:rPr>
          <w:sz w:val="28"/>
          <w:szCs w:val="28"/>
        </w:rPr>
        <w:t>и в будущем за счет улучшения сбора данных, анализа и прогнозирования.</w:t>
      </w:r>
      <w:r w:rsidR="006D7AF9" w:rsidRPr="008D535C">
        <w:rPr>
          <w:sz w:val="28"/>
          <w:szCs w:val="28"/>
        </w:rPr>
        <w:t xml:space="preserve"> </w:t>
      </w:r>
      <w:r w:rsidRPr="008D535C">
        <w:rPr>
          <w:sz w:val="28"/>
          <w:szCs w:val="28"/>
        </w:rPr>
        <w:t xml:space="preserve">Так </w:t>
      </w:r>
      <w:r w:rsidRPr="008D535C">
        <w:rPr>
          <w:sz w:val="28"/>
          <w:szCs w:val="28"/>
        </w:rPr>
        <w:lastRenderedPageBreak/>
        <w:t>как риски, связанные с водой, имеют долгосрочную тенденцию, важным при управлении рисками в водном секторе является учет временного фактора и необходимость сохранения приверженности и гибкости.</w:t>
      </w:r>
    </w:p>
    <w:p w14:paraId="132E793D" w14:textId="7747FA59" w:rsidR="002D7B4D" w:rsidRPr="00642DB0" w:rsidRDefault="002D7B4D" w:rsidP="00642DB0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642DB0">
        <w:rPr>
          <w:bCs/>
          <w:sz w:val="28"/>
          <w:szCs w:val="28"/>
        </w:rPr>
        <w:t>Управление рисками на примере проектов ПИ воды</w:t>
      </w:r>
      <w:r w:rsidR="00642DB0" w:rsidRPr="00642DB0">
        <w:rPr>
          <w:bCs/>
          <w:sz w:val="28"/>
          <w:szCs w:val="28"/>
        </w:rPr>
        <w:t>.</w:t>
      </w:r>
      <w:r w:rsidR="00642DB0">
        <w:rPr>
          <w:b/>
          <w:bCs/>
          <w:sz w:val="28"/>
          <w:szCs w:val="28"/>
        </w:rPr>
        <w:t xml:space="preserve"> </w:t>
      </w:r>
      <w:r w:rsidRPr="008D535C">
        <w:rPr>
          <w:sz w:val="28"/>
          <w:szCs w:val="28"/>
        </w:rPr>
        <w:t xml:space="preserve">Инновации и современные технологии позволяют внедрять системы </w:t>
      </w:r>
      <w:r w:rsidR="003E3960" w:rsidRPr="008D535C">
        <w:rPr>
          <w:sz w:val="28"/>
          <w:szCs w:val="28"/>
        </w:rPr>
        <w:t>повторного использования (</w:t>
      </w:r>
      <w:r w:rsidRPr="008D535C">
        <w:rPr>
          <w:sz w:val="28"/>
          <w:szCs w:val="28"/>
        </w:rPr>
        <w:t>ПИ</w:t>
      </w:r>
      <w:r w:rsidR="003E3960" w:rsidRPr="008D535C">
        <w:rPr>
          <w:sz w:val="28"/>
          <w:szCs w:val="28"/>
        </w:rPr>
        <w:t>)</w:t>
      </w:r>
      <w:r w:rsidR="006D7AF9" w:rsidRPr="008D535C">
        <w:rPr>
          <w:sz w:val="28"/>
          <w:szCs w:val="28"/>
        </w:rPr>
        <w:t xml:space="preserve"> </w:t>
      </w:r>
      <w:r w:rsidRPr="008D535C">
        <w:rPr>
          <w:sz w:val="28"/>
          <w:szCs w:val="28"/>
        </w:rPr>
        <w:t xml:space="preserve">воды в более широких масштабах, усиливая их надежность и экономическую целесообразность. Вместе с тем остаются узкие места для более широкого внедрения </w:t>
      </w:r>
      <w:r w:rsidR="006D7AF9" w:rsidRPr="008D535C">
        <w:rPr>
          <w:sz w:val="28"/>
          <w:szCs w:val="28"/>
        </w:rPr>
        <w:t xml:space="preserve">таких </w:t>
      </w:r>
      <w:r w:rsidRPr="008D535C">
        <w:rPr>
          <w:sz w:val="28"/>
          <w:szCs w:val="28"/>
        </w:rPr>
        <w:t>систем, среди которых ограниченный инсти</w:t>
      </w:r>
      <w:r w:rsidRPr="00642DB0">
        <w:rPr>
          <w:sz w:val="28"/>
          <w:szCs w:val="28"/>
        </w:rPr>
        <w:t xml:space="preserve">туциональный потенциал и отсутствие опыта в области оценки и смягчения рисков при реализации и эксплуатации систем ПИ воды (впрочем, как и в ситуации «оставить все как есть»). Как результат, ПИ воды не учитывается в качестве элемента «водной иерархии» и редко включается в будущие сценарии развития при ИУВР (подробнее о преодоления препятствий см. </w:t>
      </w:r>
      <w:r w:rsidR="00A7371E" w:rsidRPr="00642DB0">
        <w:rPr>
          <w:sz w:val="28"/>
          <w:szCs w:val="28"/>
        </w:rPr>
        <w:t>[3]</w:t>
      </w:r>
      <w:r w:rsidRPr="00642DB0">
        <w:rPr>
          <w:sz w:val="28"/>
          <w:szCs w:val="28"/>
        </w:rPr>
        <w:t>).</w:t>
      </w:r>
    </w:p>
    <w:p w14:paraId="78EDE236" w14:textId="77777777" w:rsidR="002D7B4D" w:rsidRPr="00642DB0" w:rsidRDefault="002D7B4D" w:rsidP="00642DB0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 w:rsidRPr="00642DB0">
        <w:rPr>
          <w:sz w:val="28"/>
          <w:szCs w:val="28"/>
        </w:rPr>
        <w:t xml:space="preserve">Общей чертой управления рисками является </w:t>
      </w:r>
      <w:r w:rsidR="006C65C4" w:rsidRPr="00642DB0">
        <w:rPr>
          <w:sz w:val="28"/>
          <w:szCs w:val="28"/>
        </w:rPr>
        <w:t xml:space="preserve">контроль </w:t>
      </w:r>
      <w:r w:rsidRPr="00642DB0">
        <w:rPr>
          <w:sz w:val="28"/>
          <w:szCs w:val="28"/>
        </w:rPr>
        <w:t xml:space="preserve">за очисткой сточных вод (методов и технологий очистки); качеством очищенной воды (с учетом последующего использования в различных </w:t>
      </w:r>
      <w:r w:rsidR="006C65C4" w:rsidRPr="00642DB0">
        <w:rPr>
          <w:sz w:val="28"/>
          <w:szCs w:val="28"/>
        </w:rPr>
        <w:t>областях</w:t>
      </w:r>
      <w:r w:rsidRPr="00642DB0">
        <w:rPr>
          <w:sz w:val="28"/>
          <w:szCs w:val="28"/>
        </w:rPr>
        <w:t>); и условиями хранения и доставки воды потребителю, состоянием инфраструктуры</w:t>
      </w:r>
      <w:r w:rsidR="006C65C4" w:rsidRPr="00642DB0">
        <w:rPr>
          <w:sz w:val="28"/>
          <w:szCs w:val="28"/>
        </w:rPr>
        <w:t xml:space="preserve"> </w:t>
      </w:r>
      <w:r w:rsidRPr="00642DB0">
        <w:rPr>
          <w:sz w:val="28"/>
          <w:szCs w:val="28"/>
        </w:rPr>
        <w:t>функционировани</w:t>
      </w:r>
      <w:r w:rsidR="006C65C4" w:rsidRPr="00642DB0">
        <w:rPr>
          <w:sz w:val="28"/>
          <w:szCs w:val="28"/>
        </w:rPr>
        <w:t>я</w:t>
      </w:r>
      <w:r w:rsidRPr="00642DB0">
        <w:rPr>
          <w:sz w:val="28"/>
          <w:szCs w:val="28"/>
        </w:rPr>
        <w:t xml:space="preserve"> систем ПИ воды.</w:t>
      </w:r>
    </w:p>
    <w:p w14:paraId="590C35A4" w14:textId="77777777" w:rsidR="002D7B4D" w:rsidRPr="00642DB0" w:rsidRDefault="002D7B4D" w:rsidP="00642DB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>Международные руководящие принципы рекомендуют разрабатывать систем</w:t>
      </w:r>
      <w:r w:rsidR="003E3960" w:rsidRPr="00642DB0">
        <w:rPr>
          <w:rFonts w:ascii="Times New Roman" w:hAnsi="Times New Roman"/>
          <w:sz w:val="28"/>
          <w:szCs w:val="28"/>
        </w:rPr>
        <w:t>у</w:t>
      </w:r>
      <w:r w:rsidRPr="00642DB0">
        <w:rPr>
          <w:rFonts w:ascii="Times New Roman" w:hAnsi="Times New Roman"/>
          <w:sz w:val="28"/>
          <w:szCs w:val="28"/>
        </w:rPr>
        <w:t xml:space="preserve"> управления рисками (СУР) – «Планы безопасного ПИ воды» («</w:t>
      </w:r>
      <w:proofErr w:type="spellStart"/>
      <w:r w:rsidRPr="00642DB0">
        <w:rPr>
          <w:rFonts w:ascii="Times New Roman" w:hAnsi="Times New Roman"/>
          <w:iCs/>
          <w:sz w:val="28"/>
          <w:szCs w:val="28"/>
        </w:rPr>
        <w:t>Water</w:t>
      </w:r>
      <w:proofErr w:type="spellEnd"/>
      <w:r w:rsidRPr="00642DB0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642DB0">
        <w:rPr>
          <w:rFonts w:ascii="Times New Roman" w:hAnsi="Times New Roman"/>
          <w:iCs/>
          <w:sz w:val="28"/>
          <w:szCs w:val="28"/>
        </w:rPr>
        <w:t>Reuse</w:t>
      </w:r>
      <w:proofErr w:type="spellEnd"/>
      <w:r w:rsidRPr="00642DB0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642DB0">
        <w:rPr>
          <w:rFonts w:ascii="Times New Roman" w:hAnsi="Times New Roman"/>
          <w:iCs/>
          <w:sz w:val="28"/>
          <w:szCs w:val="28"/>
        </w:rPr>
        <w:t>Safety</w:t>
      </w:r>
      <w:proofErr w:type="spellEnd"/>
      <w:r w:rsidRPr="00642DB0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642DB0">
        <w:rPr>
          <w:rFonts w:ascii="Times New Roman" w:hAnsi="Times New Roman"/>
          <w:iCs/>
          <w:sz w:val="28"/>
          <w:szCs w:val="28"/>
        </w:rPr>
        <w:t>Plans</w:t>
      </w:r>
      <w:proofErr w:type="spellEnd"/>
      <w:r w:rsidRPr="00642DB0">
        <w:rPr>
          <w:rFonts w:ascii="Times New Roman" w:hAnsi="Times New Roman"/>
          <w:sz w:val="28"/>
          <w:szCs w:val="28"/>
        </w:rPr>
        <w:t xml:space="preserve">») </w:t>
      </w:r>
      <w:r w:rsidR="00A7371E" w:rsidRPr="00642DB0">
        <w:rPr>
          <w:rFonts w:ascii="Times New Roman" w:hAnsi="Times New Roman"/>
          <w:sz w:val="28"/>
          <w:szCs w:val="28"/>
        </w:rPr>
        <w:t>[4]</w:t>
      </w:r>
      <w:r w:rsidRPr="00642DB0">
        <w:rPr>
          <w:rFonts w:ascii="Times New Roman" w:hAnsi="Times New Roman"/>
          <w:sz w:val="28"/>
          <w:szCs w:val="28"/>
        </w:rPr>
        <w:t xml:space="preserve">. </w:t>
      </w:r>
      <w:r w:rsidR="003B66A5" w:rsidRPr="00642DB0">
        <w:rPr>
          <w:rFonts w:ascii="Times New Roman" w:hAnsi="Times New Roman"/>
          <w:sz w:val="28"/>
          <w:szCs w:val="28"/>
        </w:rPr>
        <w:t xml:space="preserve">СУР </w:t>
      </w:r>
      <w:r w:rsidRPr="00642DB0">
        <w:rPr>
          <w:rFonts w:ascii="Times New Roman" w:hAnsi="Times New Roman"/>
          <w:sz w:val="28"/>
          <w:szCs w:val="28"/>
        </w:rPr>
        <w:t xml:space="preserve">подразумевает разработку протоколов реагирования при возникновении чрезвычайной ситуации, выявление потенциальных рисков, подготовку профилактических мер и этапов восстановления. </w:t>
      </w:r>
      <w:r w:rsidR="003B66A5" w:rsidRPr="00642DB0">
        <w:rPr>
          <w:rFonts w:ascii="Times New Roman" w:hAnsi="Times New Roman"/>
          <w:sz w:val="28"/>
          <w:szCs w:val="28"/>
        </w:rPr>
        <w:t xml:space="preserve">Она призвана </w:t>
      </w:r>
      <w:r w:rsidRPr="00642DB0">
        <w:rPr>
          <w:rFonts w:ascii="Times New Roman" w:hAnsi="Times New Roman"/>
          <w:sz w:val="28"/>
          <w:szCs w:val="28"/>
        </w:rPr>
        <w:t>стать инструментом управления</w:t>
      </w:r>
      <w:r w:rsidR="003B66A5" w:rsidRPr="00642DB0">
        <w:rPr>
          <w:rFonts w:ascii="Times New Roman" w:hAnsi="Times New Roman"/>
          <w:sz w:val="28"/>
          <w:szCs w:val="28"/>
        </w:rPr>
        <w:t xml:space="preserve">, </w:t>
      </w:r>
      <w:r w:rsidRPr="00642DB0">
        <w:rPr>
          <w:rFonts w:ascii="Times New Roman" w:hAnsi="Times New Roman"/>
          <w:sz w:val="28"/>
          <w:szCs w:val="28"/>
        </w:rPr>
        <w:t>обеспечивающ</w:t>
      </w:r>
      <w:r w:rsidR="003B66A5" w:rsidRPr="00642DB0">
        <w:rPr>
          <w:rFonts w:ascii="Times New Roman" w:hAnsi="Times New Roman"/>
          <w:sz w:val="28"/>
          <w:szCs w:val="28"/>
        </w:rPr>
        <w:t>им</w:t>
      </w:r>
      <w:r w:rsidRPr="00642DB0">
        <w:rPr>
          <w:rFonts w:ascii="Times New Roman" w:hAnsi="Times New Roman"/>
          <w:sz w:val="28"/>
          <w:szCs w:val="28"/>
        </w:rPr>
        <w:t xml:space="preserve"> безопасность и приемлемость практик ПИ воды и быть адаптивной к различным проектам ПИ воды независимо от </w:t>
      </w:r>
      <w:r w:rsidR="003B66A5" w:rsidRPr="00642DB0">
        <w:rPr>
          <w:rFonts w:ascii="Times New Roman" w:hAnsi="Times New Roman"/>
          <w:sz w:val="28"/>
          <w:szCs w:val="28"/>
        </w:rPr>
        <w:t>их</w:t>
      </w:r>
      <w:r w:rsidRPr="00642DB0">
        <w:rPr>
          <w:rFonts w:ascii="Times New Roman" w:hAnsi="Times New Roman"/>
          <w:sz w:val="28"/>
          <w:szCs w:val="28"/>
        </w:rPr>
        <w:t xml:space="preserve"> сложности.</w:t>
      </w:r>
    </w:p>
    <w:p w14:paraId="4472B084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>Применение СУР дает возможность исключить</w:t>
      </w:r>
      <w:r w:rsidR="003B66A5" w:rsidRPr="00642DB0">
        <w:rPr>
          <w:rFonts w:ascii="Times New Roman" w:hAnsi="Times New Roman"/>
          <w:sz w:val="28"/>
          <w:szCs w:val="28"/>
        </w:rPr>
        <w:t xml:space="preserve"> </w:t>
      </w:r>
      <w:r w:rsidRPr="00642DB0">
        <w:rPr>
          <w:rFonts w:ascii="Times New Roman" w:hAnsi="Times New Roman"/>
          <w:sz w:val="28"/>
          <w:szCs w:val="28"/>
        </w:rPr>
        <w:t>/</w:t>
      </w:r>
      <w:r w:rsidR="003B66A5" w:rsidRPr="00642DB0">
        <w:rPr>
          <w:rFonts w:ascii="Times New Roman" w:hAnsi="Times New Roman"/>
          <w:sz w:val="28"/>
          <w:szCs w:val="28"/>
        </w:rPr>
        <w:t xml:space="preserve"> </w:t>
      </w:r>
      <w:r w:rsidRPr="00642DB0">
        <w:rPr>
          <w:rFonts w:ascii="Times New Roman" w:hAnsi="Times New Roman"/>
          <w:sz w:val="28"/>
          <w:szCs w:val="28"/>
        </w:rPr>
        <w:t xml:space="preserve">снизить вероятность поставки воды, качество которой не соответствует ее дальнейшему приложению, независимо от неблагоприятных внешних условий.  </w:t>
      </w:r>
    </w:p>
    <w:p w14:paraId="7EEA8CEB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 xml:space="preserve">СУР может разрабатываться с </w:t>
      </w:r>
      <w:r w:rsidR="003B66A5" w:rsidRPr="00642DB0">
        <w:rPr>
          <w:rFonts w:ascii="Times New Roman" w:hAnsi="Times New Roman"/>
          <w:sz w:val="28"/>
          <w:szCs w:val="28"/>
        </w:rPr>
        <w:t xml:space="preserve">помощью </w:t>
      </w:r>
      <w:r w:rsidRPr="00642DB0">
        <w:rPr>
          <w:rFonts w:ascii="Times New Roman" w:hAnsi="Times New Roman"/>
          <w:sz w:val="28"/>
          <w:szCs w:val="28"/>
        </w:rPr>
        <w:t>подхода «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Hazard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Analysis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and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Critical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Control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Points</w:t>
      </w:r>
      <w:r w:rsidR="003B66A5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System</w:t>
      </w:r>
      <w:r w:rsidRPr="00642DB0">
        <w:rPr>
          <w:rFonts w:ascii="Times New Roman" w:hAnsi="Times New Roman"/>
          <w:sz w:val="28"/>
          <w:szCs w:val="28"/>
        </w:rPr>
        <w:t>»,</w:t>
      </w:r>
      <w:r w:rsidR="003B66A5" w:rsidRPr="00642DB0">
        <w:rPr>
          <w:rFonts w:ascii="Times New Roman" w:hAnsi="Times New Roman"/>
          <w:sz w:val="28"/>
          <w:szCs w:val="28"/>
        </w:rPr>
        <w:t xml:space="preserve"> как </w:t>
      </w:r>
      <w:r w:rsidRPr="00642DB0">
        <w:rPr>
          <w:rFonts w:ascii="Times New Roman" w:hAnsi="Times New Roman"/>
          <w:sz w:val="28"/>
          <w:szCs w:val="28"/>
        </w:rPr>
        <w:t xml:space="preserve">в пищевой промышленности. </w:t>
      </w:r>
      <w:r w:rsidR="003B66A5" w:rsidRPr="00642DB0">
        <w:rPr>
          <w:rFonts w:ascii="Times New Roman" w:hAnsi="Times New Roman"/>
          <w:sz w:val="28"/>
          <w:szCs w:val="28"/>
        </w:rPr>
        <w:t>Он</w:t>
      </w:r>
      <w:r w:rsidRPr="00642DB0">
        <w:rPr>
          <w:rFonts w:ascii="Times New Roman" w:hAnsi="Times New Roman"/>
          <w:sz w:val="28"/>
          <w:szCs w:val="28"/>
        </w:rPr>
        <w:t xml:space="preserve"> </w:t>
      </w:r>
      <w:r w:rsidR="003B66A5" w:rsidRPr="00642DB0">
        <w:rPr>
          <w:rFonts w:ascii="Times New Roman" w:hAnsi="Times New Roman"/>
          <w:sz w:val="28"/>
          <w:szCs w:val="28"/>
        </w:rPr>
        <w:t xml:space="preserve">включает </w:t>
      </w:r>
      <w:r w:rsidRPr="00642DB0">
        <w:rPr>
          <w:rFonts w:ascii="Times New Roman" w:hAnsi="Times New Roman"/>
          <w:sz w:val="28"/>
          <w:szCs w:val="28"/>
        </w:rPr>
        <w:t>построение «критических контрольных точек» (целевых показателей</w:t>
      </w:r>
      <w:r w:rsidR="003B66A5" w:rsidRPr="00642DB0">
        <w:rPr>
          <w:rFonts w:ascii="Times New Roman" w:hAnsi="Times New Roman"/>
          <w:sz w:val="28"/>
          <w:szCs w:val="28"/>
        </w:rPr>
        <w:t>,</w:t>
      </w:r>
      <w:r w:rsidRPr="00642DB0">
        <w:rPr>
          <w:rFonts w:ascii="Times New Roman" w:hAnsi="Times New Roman"/>
          <w:sz w:val="28"/>
          <w:szCs w:val="28"/>
        </w:rPr>
        <w:t xml:space="preserve"> определяющих основные подходы к контролю качества очищенной воды и их предельных значений) и оценку рисков воздействия </w:t>
      </w:r>
      <w:r w:rsidR="003B66A5" w:rsidRPr="00642DB0">
        <w:rPr>
          <w:rFonts w:ascii="Times New Roman" w:hAnsi="Times New Roman"/>
          <w:sz w:val="28"/>
          <w:szCs w:val="28"/>
        </w:rPr>
        <w:t xml:space="preserve">такой </w:t>
      </w:r>
      <w:r w:rsidRPr="00642DB0">
        <w:rPr>
          <w:rFonts w:ascii="Times New Roman" w:hAnsi="Times New Roman"/>
          <w:sz w:val="28"/>
          <w:szCs w:val="28"/>
        </w:rPr>
        <w:t>воды на здоровье населения и окружающую среду.</w:t>
      </w:r>
    </w:p>
    <w:p w14:paraId="072D12D4" w14:textId="77777777" w:rsidR="003B66A5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>Рассмотрим основные этапы СУР при ПИ воды.</w:t>
      </w:r>
    </w:p>
    <w:p w14:paraId="67380171" w14:textId="77777777" w:rsidR="002D7B4D" w:rsidRPr="008D535C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eastAsia="Times New Roman" w:hAnsi="Times New Roman"/>
          <w:iCs/>
          <w:sz w:val="28"/>
          <w:szCs w:val="28"/>
          <w:lang w:eastAsia="ru-RU"/>
        </w:rPr>
        <w:t>Подготовительный этап:</w:t>
      </w:r>
      <w:r w:rsidR="003B66A5" w:rsidRPr="00642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642DB0">
        <w:rPr>
          <w:rFonts w:ascii="Times New Roman" w:hAnsi="Times New Roman"/>
          <w:sz w:val="28"/>
          <w:szCs w:val="28"/>
        </w:rPr>
        <w:t>ормирование профессионалов в рамках СУР с четко обозначенными обязанностями, лимитами ответственности и (под)отчетности; формирование экологических матриц</w:t>
      </w:r>
      <w:r w:rsidRPr="008D535C">
        <w:rPr>
          <w:rFonts w:ascii="Times New Roman" w:hAnsi="Times New Roman"/>
          <w:sz w:val="28"/>
          <w:szCs w:val="28"/>
        </w:rPr>
        <w:t xml:space="preserve">, с учетом исторических данных о качестве и количестве воды; описание системы ПИ воды для понимания ее организационной и функциональной структуры. </w:t>
      </w:r>
    </w:p>
    <w:p w14:paraId="6A9C2F41" w14:textId="77777777" w:rsidR="002D7B4D" w:rsidRPr="00642DB0" w:rsidRDefault="00B66C27" w:rsidP="00642DB0">
      <w:pPr>
        <w:pStyle w:val="af2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lastRenderedPageBreak/>
        <w:t xml:space="preserve">Актуальны оценки, </w:t>
      </w:r>
      <w:r w:rsidR="002D7B4D" w:rsidRPr="008D535C">
        <w:rPr>
          <w:rFonts w:ascii="Times New Roman" w:hAnsi="Times New Roman"/>
          <w:sz w:val="28"/>
          <w:szCs w:val="28"/>
        </w:rPr>
        <w:t>полученны</w:t>
      </w:r>
      <w:r w:rsidRPr="008D535C">
        <w:rPr>
          <w:rFonts w:ascii="Times New Roman" w:hAnsi="Times New Roman"/>
          <w:sz w:val="28"/>
          <w:szCs w:val="28"/>
        </w:rPr>
        <w:t>е</w:t>
      </w:r>
      <w:r w:rsidR="002D7B4D" w:rsidRPr="008D535C">
        <w:rPr>
          <w:rFonts w:ascii="Times New Roman" w:hAnsi="Times New Roman"/>
          <w:sz w:val="28"/>
          <w:szCs w:val="28"/>
        </w:rPr>
        <w:t xml:space="preserve"> при планировании и анализе целесообразности реализации проекта ПИ воды в сравнении с другими </w:t>
      </w:r>
      <w:r w:rsidR="002D7B4D" w:rsidRPr="00642DB0">
        <w:rPr>
          <w:rFonts w:ascii="Times New Roman" w:hAnsi="Times New Roman"/>
          <w:sz w:val="28"/>
          <w:szCs w:val="28"/>
        </w:rPr>
        <w:t>альтернатив</w:t>
      </w:r>
      <w:r w:rsidR="006C65C4" w:rsidRPr="00642DB0">
        <w:rPr>
          <w:rFonts w:ascii="Times New Roman" w:hAnsi="Times New Roman"/>
          <w:sz w:val="28"/>
          <w:szCs w:val="28"/>
        </w:rPr>
        <w:t>ами</w:t>
      </w:r>
      <w:r w:rsidR="002D7B4D" w:rsidRPr="00642DB0">
        <w:rPr>
          <w:rFonts w:ascii="Times New Roman" w:hAnsi="Times New Roman"/>
          <w:sz w:val="28"/>
          <w:szCs w:val="28"/>
        </w:rPr>
        <w:t xml:space="preserve"> (в т.ч. «оставить все как есть»). В частности, речь идет о результатах технико-экономических исследований, оценках «затрат-выгод» (</w:t>
      </w:r>
      <w:r w:rsidR="002D7B4D" w:rsidRPr="00642DB0">
        <w:rPr>
          <w:rFonts w:ascii="Times New Roman" w:hAnsi="Times New Roman"/>
          <w:iCs/>
          <w:sz w:val="28"/>
          <w:szCs w:val="28"/>
          <w:lang w:val="en-US"/>
        </w:rPr>
        <w:t>The</w:t>
      </w:r>
      <w:r w:rsidR="006C65C4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="002D7B4D" w:rsidRPr="00642DB0">
        <w:rPr>
          <w:rFonts w:ascii="Times New Roman" w:hAnsi="Times New Roman"/>
          <w:iCs/>
          <w:sz w:val="28"/>
          <w:szCs w:val="28"/>
          <w:lang w:val="en-US"/>
        </w:rPr>
        <w:t>Cost</w:t>
      </w:r>
      <w:r w:rsidR="006C65C4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="002D7B4D" w:rsidRPr="00642DB0">
        <w:rPr>
          <w:rFonts w:ascii="Times New Roman" w:hAnsi="Times New Roman"/>
          <w:iCs/>
          <w:sz w:val="28"/>
          <w:szCs w:val="28"/>
          <w:lang w:val="en-US"/>
        </w:rPr>
        <w:t>Benefit</w:t>
      </w:r>
      <w:r w:rsidR="006C65C4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="002D7B4D" w:rsidRPr="00642DB0">
        <w:rPr>
          <w:rFonts w:ascii="Times New Roman" w:hAnsi="Times New Roman"/>
          <w:iCs/>
          <w:sz w:val="28"/>
          <w:szCs w:val="28"/>
          <w:lang w:val="en-US"/>
        </w:rPr>
        <w:t>Analysis</w:t>
      </w:r>
      <w:r w:rsidR="002D7B4D" w:rsidRPr="00642DB0">
        <w:rPr>
          <w:rFonts w:ascii="Times New Roman" w:hAnsi="Times New Roman"/>
          <w:sz w:val="28"/>
          <w:szCs w:val="28"/>
        </w:rPr>
        <w:t>) для проектов ПИ воды и др.</w:t>
      </w:r>
      <w:r w:rsidRPr="00642DB0">
        <w:rPr>
          <w:rFonts w:ascii="Times New Roman" w:hAnsi="Times New Roman"/>
          <w:sz w:val="28"/>
          <w:szCs w:val="28"/>
        </w:rPr>
        <w:t xml:space="preserve"> </w:t>
      </w:r>
      <w:r w:rsidR="00A7371E" w:rsidRPr="00642DB0">
        <w:rPr>
          <w:rFonts w:ascii="Times New Roman" w:hAnsi="Times New Roman"/>
          <w:sz w:val="28"/>
          <w:szCs w:val="28"/>
        </w:rPr>
        <w:t>[5]</w:t>
      </w:r>
      <w:r w:rsidR="002D7B4D" w:rsidRPr="00642DB0">
        <w:rPr>
          <w:rFonts w:ascii="Times New Roman" w:hAnsi="Times New Roman"/>
          <w:sz w:val="28"/>
          <w:szCs w:val="28"/>
        </w:rPr>
        <w:t xml:space="preserve">. </w:t>
      </w:r>
    </w:p>
    <w:p w14:paraId="04CDBD57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DB0">
        <w:rPr>
          <w:rFonts w:ascii="Times New Roman" w:hAnsi="Times New Roman"/>
          <w:iCs/>
          <w:sz w:val="28"/>
          <w:szCs w:val="28"/>
        </w:rPr>
        <w:t>1-ым шагом основного этапа</w:t>
      </w:r>
      <w:r w:rsidRPr="00642DB0">
        <w:rPr>
          <w:rFonts w:ascii="Times New Roman" w:hAnsi="Times New Roman"/>
          <w:sz w:val="28"/>
          <w:szCs w:val="28"/>
        </w:rPr>
        <w:t xml:space="preserve"> является систематический поиск всех потенциальных рисков, </w:t>
      </w:r>
      <w:r w:rsidR="00B66C27" w:rsidRPr="00642DB0">
        <w:rPr>
          <w:rFonts w:ascii="Times New Roman" w:hAnsi="Times New Roman"/>
          <w:sz w:val="28"/>
          <w:szCs w:val="28"/>
        </w:rPr>
        <w:t xml:space="preserve">исходящих от </w:t>
      </w:r>
      <w:r w:rsidRPr="00642DB0">
        <w:rPr>
          <w:rFonts w:ascii="Times New Roman" w:hAnsi="Times New Roman"/>
          <w:sz w:val="28"/>
          <w:szCs w:val="28"/>
        </w:rPr>
        <w:t>ПИ воды, в первую очередь, для здоровья человека и окружающей среды</w:t>
      </w:r>
      <w:r w:rsidR="00B66C27" w:rsidRPr="00642DB0">
        <w:rPr>
          <w:rFonts w:ascii="Times New Roman" w:hAnsi="Times New Roman"/>
          <w:sz w:val="28"/>
          <w:szCs w:val="28"/>
        </w:rPr>
        <w:t>,</w:t>
      </w:r>
      <w:r w:rsidRPr="00642DB0">
        <w:rPr>
          <w:rFonts w:ascii="Times New Roman" w:hAnsi="Times New Roman"/>
          <w:sz w:val="28"/>
          <w:szCs w:val="28"/>
        </w:rPr>
        <w:t xml:space="preserve"> и оценка уровня риска. Согласно международным практикам, при оценке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риска для здоровья человека основное внимание уделяется микробной опасности: </w:t>
      </w:r>
      <w:r w:rsidRPr="00642DB0">
        <w:rPr>
          <w:rFonts w:ascii="Times New Roman" w:hAnsi="Times New Roman"/>
          <w:sz w:val="28"/>
          <w:szCs w:val="28"/>
        </w:rPr>
        <w:t>используется коэффициент «допустимого риска» (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disability</w:t>
      </w:r>
      <w:r w:rsidRPr="00642DB0">
        <w:rPr>
          <w:rFonts w:ascii="Times New Roman" w:hAnsi="Times New Roman"/>
          <w:iCs/>
          <w:sz w:val="28"/>
          <w:szCs w:val="28"/>
        </w:rPr>
        <w:t>-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adjusted</w:t>
      </w:r>
      <w:r w:rsidR="00B66C27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life</w:t>
      </w:r>
      <w:r w:rsidR="00B66C27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years</w:t>
      </w:r>
      <w:r w:rsidRPr="00642DB0">
        <w:rPr>
          <w:rFonts w:ascii="Times New Roman" w:hAnsi="Times New Roman"/>
          <w:iCs/>
          <w:sz w:val="28"/>
          <w:szCs w:val="28"/>
        </w:rPr>
        <w:t xml:space="preserve"> (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DALYs</w:t>
      </w:r>
      <w:r w:rsidRPr="00642DB0">
        <w:rPr>
          <w:rFonts w:ascii="Times New Roman" w:hAnsi="Times New Roman"/>
          <w:iCs/>
          <w:sz w:val="28"/>
          <w:szCs w:val="28"/>
        </w:rPr>
        <w:t>))</w:t>
      </w:r>
      <w:r w:rsidRPr="00642DB0">
        <w:rPr>
          <w:rFonts w:ascii="Times New Roman" w:hAnsi="Times New Roman"/>
          <w:sz w:val="28"/>
          <w:szCs w:val="28"/>
        </w:rPr>
        <w:t>, предельное значение которого (10</w:t>
      </w:r>
      <w:r w:rsidRPr="00642DB0">
        <w:rPr>
          <w:rFonts w:ascii="Times New Roman" w:hAnsi="Times New Roman"/>
          <w:sz w:val="28"/>
          <w:szCs w:val="28"/>
          <w:vertAlign w:val="superscript"/>
        </w:rPr>
        <w:t>-6</w:t>
      </w:r>
      <w:r w:rsidRPr="00642DB0">
        <w:rPr>
          <w:rFonts w:ascii="Times New Roman" w:hAnsi="Times New Roman"/>
          <w:sz w:val="28"/>
          <w:szCs w:val="28"/>
        </w:rPr>
        <w:t xml:space="preserve"> на человека в год) сравнивается с полученными значениями </w:t>
      </w:r>
      <w:r w:rsidRPr="00642DB0">
        <w:rPr>
          <w:rFonts w:ascii="Times New Roman" w:hAnsi="Times New Roman"/>
          <w:iCs/>
          <w:sz w:val="28"/>
          <w:szCs w:val="28"/>
          <w:lang w:val="en-US"/>
        </w:rPr>
        <w:t>DALYs</w:t>
      </w:r>
      <w:r w:rsidR="00B66C27" w:rsidRPr="00642DB0">
        <w:rPr>
          <w:rFonts w:ascii="Times New Roman" w:hAnsi="Times New Roman"/>
          <w:iCs/>
          <w:sz w:val="28"/>
          <w:szCs w:val="28"/>
        </w:rPr>
        <w:t xml:space="preserve"> </w:t>
      </w:r>
      <w:r w:rsidRPr="00642DB0">
        <w:rPr>
          <w:rFonts w:ascii="Times New Roman" w:hAnsi="Times New Roman"/>
          <w:sz w:val="28"/>
          <w:szCs w:val="28"/>
        </w:rPr>
        <w:t>в каждом конкретном случае; после чего специалисты устанавливают целевые показатели для процессов очистки сто</w:t>
      </w:r>
      <w:r w:rsidR="00B66C27" w:rsidRPr="00642DB0">
        <w:rPr>
          <w:rFonts w:ascii="Times New Roman" w:hAnsi="Times New Roman"/>
          <w:sz w:val="28"/>
          <w:szCs w:val="28"/>
        </w:rPr>
        <w:t>ков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3960" w:rsidRPr="00642DB0">
        <w:rPr>
          <w:rFonts w:ascii="Times New Roman" w:eastAsia="Times New Roman" w:hAnsi="Times New Roman"/>
          <w:sz w:val="28"/>
          <w:szCs w:val="28"/>
          <w:lang w:eastAsia="ru-RU"/>
        </w:rPr>
        <w:t>При этом о</w:t>
      </w:r>
      <w:r w:rsidRPr="00642DB0">
        <w:rPr>
          <w:rFonts w:ascii="Times New Roman" w:hAnsi="Times New Roman"/>
          <w:sz w:val="28"/>
          <w:szCs w:val="28"/>
        </w:rPr>
        <w:t xml:space="preserve">ценка риска для здоровья человека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фокусируется на одной «конечной точке» – организм человека.</w:t>
      </w:r>
    </w:p>
    <w:p w14:paraId="63E55538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При оценке экологических рисков основное внимание уделяется химическим опасностям, хотя в последнее время вызывает озабоченность устойчивость ряда бактерий к антибиотикам, попадаю</w:t>
      </w:r>
      <w:r w:rsidR="00B66C27" w:rsidRPr="00642DB0">
        <w:rPr>
          <w:rFonts w:ascii="Times New Roman" w:eastAsia="Times New Roman" w:hAnsi="Times New Roman"/>
          <w:sz w:val="28"/>
          <w:szCs w:val="28"/>
          <w:lang w:eastAsia="ru-RU"/>
        </w:rPr>
        <w:t>щим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в окружающую среду вместе со стоками. </w:t>
      </w:r>
      <w:r w:rsidRPr="00642DB0">
        <w:rPr>
          <w:rFonts w:ascii="Times New Roman" w:hAnsi="Times New Roman"/>
          <w:sz w:val="28"/>
          <w:szCs w:val="28"/>
        </w:rPr>
        <w:t>Управлени</w:t>
      </w:r>
      <w:r w:rsidR="003E3960" w:rsidRPr="00642DB0">
        <w:rPr>
          <w:rFonts w:ascii="Times New Roman" w:hAnsi="Times New Roman"/>
          <w:sz w:val="28"/>
          <w:szCs w:val="28"/>
        </w:rPr>
        <w:t>е</w:t>
      </w:r>
      <w:r w:rsidRPr="00642DB0">
        <w:rPr>
          <w:rFonts w:ascii="Times New Roman" w:hAnsi="Times New Roman"/>
          <w:sz w:val="28"/>
          <w:szCs w:val="28"/>
        </w:rPr>
        <w:t xml:space="preserve"> рисками в </w:t>
      </w:r>
      <w:r w:rsidR="00B66C27" w:rsidRPr="00642DB0">
        <w:rPr>
          <w:rFonts w:ascii="Times New Roman" w:hAnsi="Times New Roman"/>
          <w:sz w:val="28"/>
          <w:szCs w:val="28"/>
        </w:rPr>
        <w:t xml:space="preserve">таком </w:t>
      </w:r>
      <w:r w:rsidRPr="00642DB0">
        <w:rPr>
          <w:rFonts w:ascii="Times New Roman" w:hAnsi="Times New Roman"/>
          <w:sz w:val="28"/>
          <w:szCs w:val="28"/>
        </w:rPr>
        <w:t>случае направлено на защиту биологического разнообразия, поддержание основных экологических процессов, поэтому используются экологические ориентиры, относя</w:t>
      </w:r>
      <w:r w:rsidR="00B66C27" w:rsidRPr="00642DB0">
        <w:rPr>
          <w:rFonts w:ascii="Times New Roman" w:hAnsi="Times New Roman"/>
          <w:sz w:val="28"/>
          <w:szCs w:val="28"/>
        </w:rPr>
        <w:t>щиеся к</w:t>
      </w:r>
      <w:r w:rsidRPr="00642DB0">
        <w:rPr>
          <w:rFonts w:ascii="Times New Roman" w:hAnsi="Times New Roman"/>
          <w:sz w:val="28"/>
          <w:szCs w:val="28"/>
        </w:rPr>
        <w:t xml:space="preserve"> воздействию на конкретные «конечные точки» в окружающей среде.</w:t>
      </w:r>
      <w:r w:rsidR="00B66C27" w:rsidRPr="00642DB0">
        <w:rPr>
          <w:rFonts w:ascii="Times New Roman" w:hAnsi="Times New Roman"/>
          <w:sz w:val="28"/>
          <w:szCs w:val="28"/>
        </w:rPr>
        <w:t xml:space="preserve"> </w:t>
      </w:r>
      <w:r w:rsidR="003E3960" w:rsidRPr="00642DB0">
        <w:rPr>
          <w:rFonts w:ascii="Times New Roman" w:hAnsi="Times New Roman"/>
          <w:sz w:val="28"/>
          <w:szCs w:val="28"/>
        </w:rPr>
        <w:t xml:space="preserve">При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оценке экологического риска учитывается множество «конечных точек» – весь диапазон возможных мест, где могут встречаться опасные вещества от места попадания загрязненной воды в окружающую среду до конечного пользователя при ПИ воды</w:t>
      </w:r>
      <w:r w:rsidR="003E3960" w:rsidRPr="00642D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0034265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iCs/>
          <w:sz w:val="28"/>
          <w:szCs w:val="28"/>
        </w:rPr>
        <w:t>На 2-ом шаге</w:t>
      </w:r>
      <w:r w:rsidRPr="00642DB0">
        <w:rPr>
          <w:rFonts w:ascii="Times New Roman" w:hAnsi="Times New Roman"/>
          <w:sz w:val="28"/>
          <w:szCs w:val="28"/>
        </w:rPr>
        <w:t xml:space="preserve"> оценивается вероятность наступления того или иного риска и его последствия</w:t>
      </w:r>
      <w:r w:rsidR="00B74086" w:rsidRPr="00642DB0">
        <w:rPr>
          <w:rFonts w:ascii="Times New Roman" w:hAnsi="Times New Roman"/>
          <w:sz w:val="28"/>
          <w:szCs w:val="28"/>
        </w:rPr>
        <w:t xml:space="preserve">. С </w:t>
      </w:r>
      <w:r w:rsidR="00C75B55" w:rsidRPr="00642DB0">
        <w:rPr>
          <w:rFonts w:ascii="Times New Roman" w:hAnsi="Times New Roman"/>
          <w:sz w:val="28"/>
          <w:szCs w:val="28"/>
        </w:rPr>
        <w:t xml:space="preserve">их помощью </w:t>
      </w:r>
      <w:r w:rsidRPr="00642DB0">
        <w:rPr>
          <w:rFonts w:ascii="Times New Roman" w:hAnsi="Times New Roman"/>
          <w:sz w:val="28"/>
          <w:szCs w:val="28"/>
        </w:rPr>
        <w:t>разрабатывается «план действий», включающий систематический контроль технологических процессов (в т.ч.</w:t>
      </w:r>
      <w:r w:rsidR="00C75B55" w:rsidRPr="00642DB0">
        <w:rPr>
          <w:rFonts w:ascii="Times New Roman" w:hAnsi="Times New Roman"/>
          <w:sz w:val="28"/>
          <w:szCs w:val="28"/>
        </w:rPr>
        <w:t xml:space="preserve">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за корректным использованием технологий в рамках всей системы водоснабжения и методов очистки стоков)</w:t>
      </w:r>
      <w:r w:rsidRPr="00642DB0">
        <w:rPr>
          <w:rFonts w:ascii="Times New Roman" w:hAnsi="Times New Roman"/>
          <w:sz w:val="28"/>
          <w:szCs w:val="28"/>
        </w:rPr>
        <w:t xml:space="preserve"> и меры по борьбе с выявленными рисками (использование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превентивных и разработка дополнительных мер по предотвращению возникновения возможных опасностей при функционировании систем ПИ воды).</w:t>
      </w:r>
    </w:p>
    <w:p w14:paraId="481722F6" w14:textId="77777777" w:rsidR="00C75B55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iCs/>
          <w:sz w:val="28"/>
          <w:szCs w:val="28"/>
        </w:rPr>
        <w:t xml:space="preserve">3-ий шаг. </w:t>
      </w:r>
      <w:r w:rsidRPr="00642DB0">
        <w:rPr>
          <w:rFonts w:ascii="Times New Roman" w:hAnsi="Times New Roman"/>
          <w:sz w:val="28"/>
          <w:szCs w:val="28"/>
        </w:rPr>
        <w:t>Д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ля </w:t>
      </w:r>
      <w:r w:rsidRPr="00642DB0">
        <w:rPr>
          <w:rFonts w:ascii="Times New Roman" w:hAnsi="Times New Roman"/>
          <w:sz w:val="28"/>
          <w:szCs w:val="28"/>
        </w:rPr>
        <w:t xml:space="preserve">контроля за </w:t>
      </w:r>
      <w:r w:rsidR="00C75B55" w:rsidRPr="00642DB0">
        <w:rPr>
          <w:rFonts w:ascii="Times New Roman" w:hAnsi="Times New Roman"/>
          <w:sz w:val="28"/>
          <w:szCs w:val="28"/>
        </w:rPr>
        <w:t xml:space="preserve">действиями </w:t>
      </w:r>
      <w:r w:rsidRPr="00642DB0">
        <w:rPr>
          <w:rFonts w:ascii="Times New Roman" w:hAnsi="Times New Roman"/>
          <w:sz w:val="28"/>
          <w:szCs w:val="28"/>
        </w:rPr>
        <w:t>и их результативностью разрабатываются система мониторинга и «дорожные карты»</w:t>
      </w:r>
      <w:r w:rsidR="00C75B55" w:rsidRPr="00642DB0">
        <w:rPr>
          <w:rFonts w:ascii="Times New Roman" w:hAnsi="Times New Roman"/>
          <w:sz w:val="28"/>
          <w:szCs w:val="28"/>
        </w:rPr>
        <w:t xml:space="preserve"> (включая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выбор параметров и критериев для анализа результатов и подтверждения функциональности «плана действий»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42DB0">
        <w:rPr>
          <w:rFonts w:ascii="Times New Roman" w:hAnsi="Times New Roman"/>
          <w:sz w:val="28"/>
          <w:szCs w:val="28"/>
        </w:rPr>
        <w:t>определ</w:t>
      </w:r>
      <w:r w:rsidR="00C75B55" w:rsidRPr="00642DB0">
        <w:rPr>
          <w:rFonts w:ascii="Times New Roman" w:hAnsi="Times New Roman"/>
          <w:sz w:val="28"/>
          <w:szCs w:val="28"/>
        </w:rPr>
        <w:t xml:space="preserve">яются </w:t>
      </w:r>
      <w:r w:rsidRPr="00642DB0">
        <w:rPr>
          <w:rFonts w:ascii="Times New Roman" w:hAnsi="Times New Roman"/>
          <w:sz w:val="28"/>
          <w:szCs w:val="28"/>
        </w:rPr>
        <w:t>«контрольны</w:t>
      </w:r>
      <w:r w:rsidR="00C75B55" w:rsidRPr="00642DB0">
        <w:rPr>
          <w:rFonts w:ascii="Times New Roman" w:hAnsi="Times New Roman"/>
          <w:sz w:val="28"/>
          <w:szCs w:val="28"/>
        </w:rPr>
        <w:t>е</w:t>
      </w:r>
      <w:r w:rsidRPr="00642DB0">
        <w:rPr>
          <w:rFonts w:ascii="Times New Roman" w:hAnsi="Times New Roman"/>
          <w:sz w:val="28"/>
          <w:szCs w:val="28"/>
        </w:rPr>
        <w:t xml:space="preserve"> точ</w:t>
      </w:r>
      <w:r w:rsidR="00C75B55" w:rsidRPr="00642DB0">
        <w:rPr>
          <w:rFonts w:ascii="Times New Roman" w:hAnsi="Times New Roman"/>
          <w:sz w:val="28"/>
          <w:szCs w:val="28"/>
        </w:rPr>
        <w:t>ки</w:t>
      </w:r>
      <w:r w:rsidRPr="00642DB0">
        <w:rPr>
          <w:rFonts w:ascii="Times New Roman" w:hAnsi="Times New Roman"/>
          <w:sz w:val="28"/>
          <w:szCs w:val="28"/>
        </w:rPr>
        <w:t>» (включая предельные значения степени риска до и после применения превентивных мер для выбранных целевых показателей).</w:t>
      </w:r>
    </w:p>
    <w:p w14:paraId="3AA52463" w14:textId="77777777" w:rsidR="002D7B4D" w:rsidRPr="00642DB0" w:rsidRDefault="002D7B4D" w:rsidP="00642DB0">
      <w:pPr>
        <w:pStyle w:val="af2"/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>«Дорожные карты» включа</w:t>
      </w:r>
      <w:r w:rsidR="00C75B55" w:rsidRPr="00642DB0">
        <w:rPr>
          <w:rFonts w:ascii="Times New Roman" w:hAnsi="Times New Roman"/>
          <w:sz w:val="28"/>
          <w:szCs w:val="28"/>
        </w:rPr>
        <w:t>ют</w:t>
      </w:r>
      <w:r w:rsidRPr="00642DB0">
        <w:rPr>
          <w:rFonts w:ascii="Times New Roman" w:hAnsi="Times New Roman"/>
          <w:sz w:val="28"/>
          <w:szCs w:val="28"/>
        </w:rPr>
        <w:t xml:space="preserve"> механизм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корректирующих действий на случай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невыполнения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целевы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и/или заданны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критери</w:t>
      </w:r>
      <w:r w:rsidR="00C75B55" w:rsidRPr="00642DB0"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C71CED1" w14:textId="77777777" w:rsidR="002D7B4D" w:rsidRPr="00642DB0" w:rsidRDefault="00F8281B" w:rsidP="00642DB0">
      <w:pPr>
        <w:pStyle w:val="af2"/>
        <w:shd w:val="clear" w:color="auto" w:fill="FFFFFF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DB0">
        <w:rPr>
          <w:rFonts w:ascii="Times New Roman" w:hAnsi="Times New Roman"/>
          <w:sz w:val="28"/>
          <w:szCs w:val="28"/>
        </w:rPr>
        <w:lastRenderedPageBreak/>
        <w:t>Т</w:t>
      </w:r>
      <w:r w:rsidR="002D7B4D" w:rsidRPr="00642DB0">
        <w:rPr>
          <w:rFonts w:ascii="Times New Roman" w:hAnsi="Times New Roman"/>
          <w:sz w:val="28"/>
          <w:szCs w:val="28"/>
        </w:rPr>
        <w:t xml:space="preserve">рудности мониторинга усугубляются неопределенностью метеорологических </w:t>
      </w:r>
      <w:r w:rsidR="002D7B4D"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прогнозов, недостаточностью знаний об экономической ценности мер по снижению риска, неготовностью директивных органов и руководителей брать на себя ответственность и справляться с рисками. </w:t>
      </w:r>
      <w:r w:rsidR="002A6516"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Повысить эффективность мониторинга способны </w:t>
      </w:r>
      <w:r w:rsidR="002D7B4D" w:rsidRPr="00642DB0">
        <w:rPr>
          <w:rFonts w:ascii="Times New Roman" w:eastAsia="Times New Roman" w:hAnsi="Times New Roman"/>
          <w:sz w:val="28"/>
          <w:szCs w:val="28"/>
          <w:lang w:eastAsia="ru-RU"/>
        </w:rPr>
        <w:t>регулярность</w:t>
      </w:r>
      <w:r w:rsidR="002A6516"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их </w:t>
      </w:r>
      <w:r w:rsidR="002D7B4D" w:rsidRPr="00642DB0">
        <w:rPr>
          <w:rFonts w:ascii="Times New Roman" w:eastAsia="Times New Roman" w:hAnsi="Times New Roman"/>
          <w:sz w:val="28"/>
          <w:szCs w:val="28"/>
          <w:lang w:eastAsia="ru-RU"/>
        </w:rPr>
        <w:t>проведения, наличие инфраструктуры и внедрение инновационных технологий, преодоление разрозненности</w:t>
      </w:r>
      <w:r w:rsidR="002D7B4D" w:rsidRPr="00642DB0">
        <w:rPr>
          <w:rFonts w:ascii="Times New Roman" w:hAnsi="Times New Roman"/>
          <w:sz w:val="28"/>
          <w:szCs w:val="28"/>
        </w:rPr>
        <w:t xml:space="preserve"> сетей</w:t>
      </w:r>
      <w:r w:rsidR="002A6516" w:rsidRPr="00642DB0">
        <w:rPr>
          <w:rFonts w:ascii="Times New Roman" w:hAnsi="Times New Roman"/>
          <w:sz w:val="28"/>
          <w:szCs w:val="28"/>
        </w:rPr>
        <w:t>.</w:t>
      </w:r>
    </w:p>
    <w:p w14:paraId="6518147F" w14:textId="77777777" w:rsidR="002D7B4D" w:rsidRPr="00642DB0" w:rsidRDefault="002D7B4D" w:rsidP="00642DB0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iCs/>
          <w:sz w:val="28"/>
          <w:szCs w:val="28"/>
        </w:rPr>
        <w:t>4-ый шаг.</w:t>
      </w:r>
      <w:r w:rsidRPr="00642DB0">
        <w:rPr>
          <w:rFonts w:ascii="Times New Roman" w:hAnsi="Times New Roman"/>
          <w:sz w:val="28"/>
          <w:szCs w:val="28"/>
        </w:rPr>
        <w:t xml:space="preserve"> Тестирование системы ПИ и качества воды</w:t>
      </w:r>
      <w:r w:rsidR="00B74086" w:rsidRPr="00642DB0">
        <w:rPr>
          <w:rFonts w:ascii="Times New Roman" w:hAnsi="Times New Roman"/>
          <w:sz w:val="28"/>
          <w:szCs w:val="28"/>
        </w:rPr>
        <w:t>,</w:t>
      </w:r>
      <w:r w:rsidR="002A6516" w:rsidRPr="00642DB0">
        <w:rPr>
          <w:rFonts w:ascii="Times New Roman" w:hAnsi="Times New Roman"/>
          <w:sz w:val="28"/>
          <w:szCs w:val="28"/>
        </w:rPr>
        <w:t xml:space="preserve"> с проверкой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общей эффективности системы, в т.ч. с </w:t>
      </w:r>
      <w:r w:rsidR="002A6516" w:rsidRPr="00642DB0">
        <w:rPr>
          <w:rFonts w:ascii="Times New Roman" w:eastAsia="Times New Roman" w:hAnsi="Times New Roman"/>
          <w:sz w:val="28"/>
          <w:szCs w:val="28"/>
          <w:lang w:eastAsia="ru-RU"/>
        </w:rPr>
        <w:t>позиций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ее устойчивости при наступлении потенциальных рисков. Результаты шага обеспечивают уверенность всех сторон, включая пользователей и регуляторов, в качестве поставляемой воды и функциональности системы в целом. </w:t>
      </w:r>
    </w:p>
    <w:p w14:paraId="67D72D9E" w14:textId="77777777" w:rsidR="002D7B4D" w:rsidRPr="00642DB0" w:rsidRDefault="002D7B4D" w:rsidP="00642DB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iCs/>
          <w:sz w:val="28"/>
          <w:szCs w:val="28"/>
        </w:rPr>
        <w:t>Второй этап.</w:t>
      </w:r>
      <w:r w:rsidRPr="00642DB0">
        <w:rPr>
          <w:rFonts w:ascii="Times New Roman" w:hAnsi="Times New Roman"/>
          <w:sz w:val="28"/>
          <w:szCs w:val="28"/>
        </w:rPr>
        <w:t xml:space="preserve"> Неотъемлемыми шагами СУР остается управление чрезвычайными ситуациями, которые «выходят из-под контроля», в т.ч. в результате стихийных бедствий. </w:t>
      </w:r>
      <w:r w:rsidR="00DB3C1F" w:rsidRPr="00642DB0">
        <w:rPr>
          <w:rFonts w:ascii="Times New Roman" w:hAnsi="Times New Roman"/>
          <w:sz w:val="28"/>
          <w:szCs w:val="28"/>
        </w:rPr>
        <w:t xml:space="preserve">Они могут </w:t>
      </w:r>
      <w:r w:rsidRPr="00642DB0">
        <w:rPr>
          <w:rFonts w:ascii="Times New Roman" w:hAnsi="Times New Roman"/>
          <w:sz w:val="28"/>
          <w:szCs w:val="28"/>
        </w:rPr>
        <w:t>поставить под угрозу корректное функционирование системы</w:t>
      </w:r>
      <w:r w:rsidR="00DB3C1F" w:rsidRPr="00642DB0">
        <w:rPr>
          <w:rFonts w:ascii="Times New Roman" w:hAnsi="Times New Roman"/>
          <w:sz w:val="28"/>
          <w:szCs w:val="28"/>
        </w:rPr>
        <w:t xml:space="preserve">, и для них </w:t>
      </w:r>
      <w:r w:rsidRPr="00642DB0">
        <w:rPr>
          <w:rFonts w:ascii="Times New Roman" w:hAnsi="Times New Roman"/>
          <w:sz w:val="28"/>
          <w:szCs w:val="28"/>
        </w:rPr>
        <w:t>разрабатываются протоколы действий, направленные на защиту здоровья населения и</w:t>
      </w:r>
      <w:r w:rsidR="00DB3C1F" w:rsidRPr="00642DB0">
        <w:rPr>
          <w:rFonts w:ascii="Times New Roman" w:hAnsi="Times New Roman"/>
          <w:sz w:val="28"/>
          <w:szCs w:val="28"/>
        </w:rPr>
        <w:t xml:space="preserve"> среды</w:t>
      </w:r>
      <w:r w:rsidRPr="00642DB0">
        <w:rPr>
          <w:rFonts w:ascii="Times New Roman" w:hAnsi="Times New Roman"/>
          <w:sz w:val="28"/>
          <w:szCs w:val="28"/>
        </w:rPr>
        <w:t>, позволяющие избежать негативно</w:t>
      </w:r>
      <w:r w:rsidR="00DB3C1F" w:rsidRPr="00642DB0">
        <w:rPr>
          <w:rFonts w:ascii="Times New Roman" w:hAnsi="Times New Roman"/>
          <w:sz w:val="28"/>
          <w:szCs w:val="28"/>
        </w:rPr>
        <w:t>го</w:t>
      </w:r>
      <w:r w:rsidRPr="00642DB0">
        <w:rPr>
          <w:rFonts w:ascii="Times New Roman" w:hAnsi="Times New Roman"/>
          <w:sz w:val="28"/>
          <w:szCs w:val="28"/>
        </w:rPr>
        <w:t xml:space="preserve"> воздействи</w:t>
      </w:r>
      <w:r w:rsidR="00DB3C1F" w:rsidRPr="00642DB0">
        <w:rPr>
          <w:rFonts w:ascii="Times New Roman" w:hAnsi="Times New Roman"/>
          <w:sz w:val="28"/>
          <w:szCs w:val="28"/>
        </w:rPr>
        <w:t>я</w:t>
      </w:r>
      <w:r w:rsidRPr="00642DB0">
        <w:rPr>
          <w:rFonts w:ascii="Times New Roman" w:hAnsi="Times New Roman"/>
          <w:sz w:val="28"/>
          <w:szCs w:val="28"/>
        </w:rPr>
        <w:t xml:space="preserve"> на раз</w:t>
      </w:r>
      <w:r w:rsidR="00DB3C1F" w:rsidRPr="00642DB0">
        <w:rPr>
          <w:rFonts w:ascii="Times New Roman" w:hAnsi="Times New Roman"/>
          <w:sz w:val="28"/>
          <w:szCs w:val="28"/>
        </w:rPr>
        <w:t xml:space="preserve">ные </w:t>
      </w:r>
      <w:r w:rsidRPr="00642DB0">
        <w:rPr>
          <w:rFonts w:ascii="Times New Roman" w:hAnsi="Times New Roman"/>
          <w:sz w:val="28"/>
          <w:szCs w:val="28"/>
        </w:rPr>
        <w:t>сектора экономики. Протокол должен содержать шаги для сохранения/консервации системы ПИ воды на период действия негативных факторов.</w:t>
      </w:r>
    </w:p>
    <w:p w14:paraId="44FDEC4D" w14:textId="77777777" w:rsidR="002D7B4D" w:rsidRPr="00642DB0" w:rsidRDefault="002D7B4D" w:rsidP="00642DB0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>Заключительным этапом (</w:t>
      </w:r>
      <w:r w:rsidRPr="00642DB0">
        <w:rPr>
          <w:rFonts w:ascii="Times New Roman" w:hAnsi="Times New Roman"/>
          <w:iCs/>
          <w:sz w:val="28"/>
          <w:szCs w:val="28"/>
        </w:rPr>
        <w:t>третий этап</w:t>
      </w:r>
      <w:r w:rsidRPr="00642DB0">
        <w:rPr>
          <w:rFonts w:ascii="Times New Roman" w:hAnsi="Times New Roman"/>
          <w:sz w:val="28"/>
          <w:szCs w:val="28"/>
        </w:rPr>
        <w:t>) СУР является валидация процессов</w:t>
      </w:r>
      <w:r w:rsidR="00DB3C1F" w:rsidRPr="00642DB0">
        <w:rPr>
          <w:rFonts w:ascii="Times New Roman" w:hAnsi="Times New Roman"/>
          <w:sz w:val="28"/>
          <w:szCs w:val="28"/>
        </w:rPr>
        <w:t xml:space="preserve"> </w:t>
      </w:r>
      <w:r w:rsidRPr="00642DB0">
        <w:rPr>
          <w:rFonts w:ascii="Times New Roman" w:hAnsi="Times New Roman"/>
          <w:sz w:val="28"/>
          <w:szCs w:val="28"/>
        </w:rPr>
        <w:t>и</w:t>
      </w:r>
      <w:r w:rsidR="00DB3C1F" w:rsidRPr="00642DB0">
        <w:rPr>
          <w:rFonts w:ascii="Times New Roman" w:hAnsi="Times New Roman"/>
          <w:sz w:val="28"/>
          <w:szCs w:val="28"/>
        </w:rPr>
        <w:t xml:space="preserve"> </w:t>
      </w:r>
      <w:r w:rsidRPr="00642DB0">
        <w:rPr>
          <w:rFonts w:ascii="Times New Roman" w:hAnsi="Times New Roman"/>
          <w:sz w:val="28"/>
          <w:szCs w:val="28"/>
        </w:rPr>
        <w:t>процедур</w:t>
      </w:r>
      <w:r w:rsidR="00DB3C1F" w:rsidRPr="00642DB0">
        <w:rPr>
          <w:rFonts w:ascii="Times New Roman" w:hAnsi="Times New Roman"/>
          <w:sz w:val="28"/>
          <w:szCs w:val="28"/>
        </w:rPr>
        <w:t xml:space="preserve"> по 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>обеспечени</w:t>
      </w:r>
      <w:r w:rsidR="00DB3C1F" w:rsidRPr="00642DB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42DB0"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эффективного управления рисками, функционирования систем ПИ воды и водоснабжения в целом.</w:t>
      </w:r>
    </w:p>
    <w:p w14:paraId="5C5F2102" w14:textId="77777777" w:rsidR="002D7B4D" w:rsidRPr="008D535C" w:rsidRDefault="002D7B4D" w:rsidP="00642DB0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642DB0">
        <w:rPr>
          <w:rFonts w:ascii="Times New Roman" w:hAnsi="Times New Roman"/>
          <w:sz w:val="28"/>
          <w:szCs w:val="28"/>
        </w:rPr>
        <w:tab/>
      </w:r>
      <w:r w:rsidR="00DB3C1F" w:rsidRPr="00642DB0">
        <w:rPr>
          <w:rFonts w:ascii="Times New Roman" w:hAnsi="Times New Roman"/>
          <w:sz w:val="28"/>
          <w:szCs w:val="28"/>
        </w:rPr>
        <w:t xml:space="preserve">Вне зависимости от тщательности организации </w:t>
      </w:r>
      <w:r w:rsidR="00B74086" w:rsidRPr="00642DB0">
        <w:rPr>
          <w:rFonts w:ascii="Times New Roman" w:hAnsi="Times New Roman"/>
          <w:sz w:val="28"/>
          <w:szCs w:val="28"/>
        </w:rPr>
        <w:t>СУР</w:t>
      </w:r>
      <w:r w:rsidRPr="00642DB0">
        <w:rPr>
          <w:rFonts w:ascii="Times New Roman" w:hAnsi="Times New Roman"/>
          <w:sz w:val="28"/>
          <w:szCs w:val="28"/>
        </w:rPr>
        <w:t>, специалист</w:t>
      </w:r>
      <w:r w:rsidR="00E135B1" w:rsidRPr="00642DB0">
        <w:rPr>
          <w:rFonts w:ascii="Times New Roman" w:hAnsi="Times New Roman"/>
          <w:sz w:val="28"/>
          <w:szCs w:val="28"/>
        </w:rPr>
        <w:t xml:space="preserve">ам нередко приходится действовать </w:t>
      </w:r>
      <w:r w:rsidRPr="00642DB0">
        <w:rPr>
          <w:rFonts w:ascii="Times New Roman" w:hAnsi="Times New Roman"/>
          <w:sz w:val="28"/>
          <w:szCs w:val="28"/>
        </w:rPr>
        <w:t>в условиях неопределенности прогнозируемых результатов</w:t>
      </w:r>
      <w:r w:rsidR="00E135B1" w:rsidRPr="00642DB0">
        <w:rPr>
          <w:rFonts w:ascii="Times New Roman" w:hAnsi="Times New Roman"/>
          <w:sz w:val="28"/>
          <w:szCs w:val="28"/>
        </w:rPr>
        <w:t xml:space="preserve"> с ориентацией на суб</w:t>
      </w:r>
      <w:r w:rsidRPr="00642DB0">
        <w:rPr>
          <w:rFonts w:ascii="Times New Roman" w:hAnsi="Times New Roman"/>
          <w:sz w:val="28"/>
          <w:szCs w:val="28"/>
        </w:rPr>
        <w:t>ъективны</w:t>
      </w:r>
      <w:r w:rsidR="00E135B1" w:rsidRPr="00642DB0">
        <w:rPr>
          <w:rFonts w:ascii="Times New Roman" w:hAnsi="Times New Roman"/>
          <w:sz w:val="28"/>
          <w:szCs w:val="28"/>
        </w:rPr>
        <w:t>е</w:t>
      </w:r>
      <w:r w:rsidRPr="00642DB0">
        <w:rPr>
          <w:rFonts w:ascii="Times New Roman" w:hAnsi="Times New Roman"/>
          <w:sz w:val="28"/>
          <w:szCs w:val="28"/>
        </w:rPr>
        <w:t xml:space="preserve"> оценк</w:t>
      </w:r>
      <w:r w:rsidR="00E135B1" w:rsidRPr="00642DB0">
        <w:rPr>
          <w:rFonts w:ascii="Times New Roman" w:hAnsi="Times New Roman"/>
          <w:sz w:val="28"/>
          <w:szCs w:val="28"/>
        </w:rPr>
        <w:t>и</w:t>
      </w:r>
      <w:r w:rsidRPr="00642DB0">
        <w:rPr>
          <w:rFonts w:ascii="Times New Roman" w:hAnsi="Times New Roman"/>
          <w:sz w:val="28"/>
          <w:szCs w:val="28"/>
        </w:rPr>
        <w:t>. Поэтому директивные органы должны иметь в</w:t>
      </w:r>
      <w:r w:rsidRPr="00642DB0">
        <w:rPr>
          <w:rFonts w:ascii="Times New Roman" w:hAnsi="Times New Roman"/>
          <w:iCs/>
          <w:sz w:val="28"/>
          <w:szCs w:val="28"/>
        </w:rPr>
        <w:t>и</w:t>
      </w:r>
      <w:r w:rsidRPr="00642DB0">
        <w:rPr>
          <w:rFonts w:ascii="Times New Roman" w:hAnsi="Times New Roman"/>
          <w:sz w:val="28"/>
          <w:szCs w:val="28"/>
        </w:rPr>
        <w:t xml:space="preserve">дение </w:t>
      </w:r>
      <w:r w:rsidR="00E135B1" w:rsidRPr="00642DB0">
        <w:rPr>
          <w:rFonts w:ascii="Times New Roman" w:hAnsi="Times New Roman"/>
          <w:sz w:val="28"/>
          <w:szCs w:val="28"/>
        </w:rPr>
        <w:t>потенциальных</w:t>
      </w:r>
      <w:r w:rsidR="00E135B1"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hAnsi="Times New Roman"/>
          <w:sz w:val="28"/>
          <w:szCs w:val="28"/>
        </w:rPr>
        <w:t>последствий</w:t>
      </w:r>
      <w:r w:rsidR="00E135B1" w:rsidRPr="008D535C">
        <w:rPr>
          <w:rFonts w:ascii="Times New Roman" w:hAnsi="Times New Roman"/>
          <w:sz w:val="28"/>
          <w:szCs w:val="28"/>
        </w:rPr>
        <w:t xml:space="preserve"> от принятых ими решений</w:t>
      </w:r>
      <w:r w:rsidRPr="008D535C">
        <w:rPr>
          <w:rFonts w:ascii="Times New Roman" w:hAnsi="Times New Roman"/>
          <w:sz w:val="28"/>
          <w:szCs w:val="28"/>
        </w:rPr>
        <w:t xml:space="preserve"> и</w:t>
      </w:r>
      <w:r w:rsidR="00E135B1" w:rsidRPr="008D535C">
        <w:rPr>
          <w:rFonts w:ascii="Times New Roman" w:hAnsi="Times New Roman"/>
          <w:sz w:val="28"/>
          <w:szCs w:val="28"/>
        </w:rPr>
        <w:t xml:space="preserve"> заранее </w:t>
      </w:r>
      <w:r w:rsidRPr="008D535C">
        <w:rPr>
          <w:rFonts w:ascii="Times New Roman" w:hAnsi="Times New Roman"/>
          <w:sz w:val="28"/>
          <w:szCs w:val="28"/>
        </w:rPr>
        <w:t>предусм</w:t>
      </w:r>
      <w:r w:rsidR="00E135B1" w:rsidRPr="008D535C">
        <w:rPr>
          <w:rFonts w:ascii="Times New Roman" w:hAnsi="Times New Roman"/>
          <w:sz w:val="28"/>
          <w:szCs w:val="28"/>
        </w:rPr>
        <w:t xml:space="preserve">атривать </w:t>
      </w:r>
      <w:r w:rsidRPr="008D535C">
        <w:rPr>
          <w:rFonts w:ascii="Times New Roman" w:hAnsi="Times New Roman"/>
          <w:sz w:val="28"/>
          <w:szCs w:val="28"/>
        </w:rPr>
        <w:t>пути «исправления» и корректировки ситуации с минимальными экономическими, экологическими и социальными потерями.</w:t>
      </w:r>
    </w:p>
    <w:p w14:paraId="22185DE9" w14:textId="77777777" w:rsidR="002D7B4D" w:rsidRPr="008D535C" w:rsidRDefault="002D7B4D" w:rsidP="00642DB0">
      <w:pPr>
        <w:pStyle w:val="af2"/>
        <w:ind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8D535C">
        <w:rPr>
          <w:rFonts w:ascii="Times New Roman" w:hAnsi="Times New Roman"/>
          <w:sz w:val="28"/>
          <w:szCs w:val="28"/>
        </w:rPr>
        <w:t xml:space="preserve">Для преодоления преград на пути к достижению устойчивости и смягчению негативного воздействия глобальных трендов на ВР следует практиковать интегрированный подход к управлению ВР, </w:t>
      </w:r>
      <w:r w:rsidRPr="008D535C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учитывающий особенности присущие </w:t>
      </w:r>
      <w:r w:rsidR="00E135B1" w:rsidRPr="008D535C">
        <w:rPr>
          <w:rFonts w:ascii="Times New Roman" w:eastAsia="Times New Roman" w:hAnsi="Times New Roman"/>
          <w:sz w:val="28"/>
          <w:szCs w:val="28"/>
          <w:lang w:eastAsia="ru-RU"/>
        </w:rPr>
        <w:t>ВС</w:t>
      </w:r>
      <w:r w:rsidRPr="008D535C">
        <w:rPr>
          <w:rFonts w:ascii="Times New Roman" w:eastAsia="Times New Roman" w:hAnsi="Times New Roman"/>
          <w:sz w:val="28"/>
          <w:szCs w:val="28"/>
          <w:lang w:eastAsia="ru-RU"/>
        </w:rPr>
        <w:t xml:space="preserve"> и включающий управление рисками. </w:t>
      </w:r>
    </w:p>
    <w:p w14:paraId="1BD76D6B" w14:textId="77777777" w:rsidR="002D7B4D" w:rsidRPr="008D535C" w:rsidRDefault="002D7B4D" w:rsidP="00642DB0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 xml:space="preserve">Адаптивный подход в рамках ИУВР, который обеспечивает гибкость, необходимую для реагирования на настоящие и будущие проблемы в условиях неопределенности и риски в водном секторе, позволяет перейти от парадигмы одного сценария будущего к множеству возможных будущих сценариев, отражающих разную степень вероятности их наступления. </w:t>
      </w:r>
    </w:p>
    <w:p w14:paraId="328D5712" w14:textId="77777777" w:rsidR="002D7B4D" w:rsidRPr="008D535C" w:rsidRDefault="002D7B4D" w:rsidP="00642DB0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8D535C">
        <w:rPr>
          <w:rFonts w:ascii="Times New Roman" w:hAnsi="Times New Roman"/>
          <w:sz w:val="28"/>
          <w:szCs w:val="28"/>
        </w:rPr>
        <w:t>В работе представлены рекомендации построения СУР при ПИ воды, для обеспечения устойчивого доступа к воде определенного качества, предоставляя</w:t>
      </w:r>
      <w:r w:rsidR="00E135B1" w:rsidRPr="008D535C">
        <w:rPr>
          <w:rFonts w:ascii="Times New Roman" w:hAnsi="Times New Roman"/>
          <w:sz w:val="28"/>
          <w:szCs w:val="28"/>
        </w:rPr>
        <w:t>,</w:t>
      </w:r>
      <w:r w:rsidRPr="008D535C">
        <w:rPr>
          <w:rFonts w:ascii="Times New Roman" w:hAnsi="Times New Roman"/>
          <w:sz w:val="28"/>
          <w:szCs w:val="28"/>
        </w:rPr>
        <w:t xml:space="preserve"> таким образом</w:t>
      </w:r>
      <w:r w:rsidR="00E135B1" w:rsidRPr="008D535C">
        <w:rPr>
          <w:rFonts w:ascii="Times New Roman" w:hAnsi="Times New Roman"/>
          <w:sz w:val="28"/>
          <w:szCs w:val="28"/>
        </w:rPr>
        <w:t>,</w:t>
      </w:r>
      <w:r w:rsidRPr="008D535C">
        <w:rPr>
          <w:rFonts w:ascii="Times New Roman" w:hAnsi="Times New Roman"/>
          <w:sz w:val="28"/>
          <w:szCs w:val="28"/>
        </w:rPr>
        <w:t xml:space="preserve"> жизнеспособные решения для адаптации к </w:t>
      </w:r>
      <w:r w:rsidRPr="008D535C">
        <w:rPr>
          <w:rFonts w:ascii="Times New Roman" w:hAnsi="Times New Roman"/>
          <w:sz w:val="28"/>
          <w:szCs w:val="28"/>
        </w:rPr>
        <w:lastRenderedPageBreak/>
        <w:t xml:space="preserve">климатическим изменениям. </w:t>
      </w:r>
      <w:r w:rsidRPr="008D535C">
        <w:rPr>
          <w:rFonts w:ascii="Times New Roman" w:eastAsia="Times New Roman" w:hAnsi="Times New Roman"/>
          <w:sz w:val="28"/>
          <w:szCs w:val="28"/>
          <w:lang w:eastAsia="ru-RU"/>
        </w:rPr>
        <w:t xml:space="preserve">СУР подразумевает </w:t>
      </w:r>
      <w:r w:rsidRPr="008D535C">
        <w:rPr>
          <w:rFonts w:ascii="Times New Roman" w:hAnsi="Times New Roman"/>
          <w:sz w:val="28"/>
          <w:szCs w:val="28"/>
        </w:rPr>
        <w:t>не только разработку протоколов реагирования при наступлении чрезвычайных ситуаций, но и выявление потенциальных рисков при ПИ воды;</w:t>
      </w:r>
      <w:r w:rsidR="00E135B1"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оценку вероятности наступления того или иного риска и анализ его последствий; выработку превентивные меры по борьбе с выявленными рисками, наравне со  систематическим контролем технологических процессов; организацию системы мониторинга за проводимыми действиями для подтверждения функциональности превентивных мер; </w:t>
      </w:r>
      <w:r w:rsidRPr="008D535C">
        <w:rPr>
          <w:rFonts w:ascii="Times New Roman" w:hAnsi="Times New Roman"/>
          <w:sz w:val="28"/>
          <w:szCs w:val="28"/>
        </w:rPr>
        <w:t>подготовку профилактических мер и этапов восстановления.</w:t>
      </w:r>
      <w:r w:rsidR="00E135B1" w:rsidRPr="008D535C">
        <w:rPr>
          <w:rFonts w:ascii="Times New Roman" w:hAnsi="Times New Roman"/>
          <w:sz w:val="28"/>
          <w:szCs w:val="28"/>
        </w:rPr>
        <w:t xml:space="preserve"> </w:t>
      </w:r>
      <w:r w:rsidRPr="008D535C">
        <w:rPr>
          <w:rFonts w:ascii="Times New Roman" w:hAnsi="Times New Roman"/>
          <w:sz w:val="28"/>
          <w:szCs w:val="28"/>
        </w:rPr>
        <w:t>СУР должна предусматривать возможность корректировок, чтобы минимизировать экономически</w:t>
      </w:r>
      <w:r w:rsidR="00E135B1" w:rsidRPr="008D535C">
        <w:rPr>
          <w:rFonts w:ascii="Times New Roman" w:hAnsi="Times New Roman"/>
          <w:sz w:val="28"/>
          <w:szCs w:val="28"/>
        </w:rPr>
        <w:t>е</w:t>
      </w:r>
      <w:r w:rsidRPr="008D535C">
        <w:rPr>
          <w:rFonts w:ascii="Times New Roman" w:hAnsi="Times New Roman"/>
          <w:sz w:val="28"/>
          <w:szCs w:val="28"/>
        </w:rPr>
        <w:t>, экологически</w:t>
      </w:r>
      <w:r w:rsidR="00E135B1" w:rsidRPr="008D535C">
        <w:rPr>
          <w:rFonts w:ascii="Times New Roman" w:hAnsi="Times New Roman"/>
          <w:sz w:val="28"/>
          <w:szCs w:val="28"/>
        </w:rPr>
        <w:t>е</w:t>
      </w:r>
      <w:r w:rsidRPr="008D535C">
        <w:rPr>
          <w:rFonts w:ascii="Times New Roman" w:hAnsi="Times New Roman"/>
          <w:sz w:val="28"/>
          <w:szCs w:val="28"/>
        </w:rPr>
        <w:t xml:space="preserve"> и социальны</w:t>
      </w:r>
      <w:r w:rsidR="00E135B1" w:rsidRPr="008D535C">
        <w:rPr>
          <w:rFonts w:ascii="Times New Roman" w:hAnsi="Times New Roman"/>
          <w:sz w:val="28"/>
          <w:szCs w:val="28"/>
        </w:rPr>
        <w:t>е</w:t>
      </w:r>
      <w:r w:rsidRPr="008D535C">
        <w:rPr>
          <w:rFonts w:ascii="Times New Roman" w:hAnsi="Times New Roman"/>
          <w:sz w:val="28"/>
          <w:szCs w:val="28"/>
        </w:rPr>
        <w:t xml:space="preserve"> потери.</w:t>
      </w:r>
    </w:p>
    <w:p w14:paraId="73522607" w14:textId="77777777" w:rsidR="002D7B4D" w:rsidRDefault="00840317" w:rsidP="00642DB0">
      <w:pPr>
        <w:spacing w:after="0" w:line="240" w:lineRule="auto"/>
        <w:ind w:firstLine="708"/>
        <w:jc w:val="both"/>
        <w:rPr>
          <w:sz w:val="28"/>
          <w:szCs w:val="28"/>
        </w:rPr>
      </w:pPr>
      <w:r w:rsidRPr="008D535C">
        <w:rPr>
          <w:sz w:val="28"/>
          <w:szCs w:val="28"/>
        </w:rPr>
        <w:t>П</w:t>
      </w:r>
      <w:r w:rsidR="002D7B4D" w:rsidRPr="008D535C">
        <w:rPr>
          <w:sz w:val="28"/>
          <w:szCs w:val="28"/>
        </w:rPr>
        <w:t>родемонстрированные подходы возможных вариантов управления рисками при ПИ воды могут найти отклик у широкого круга специалистов</w:t>
      </w:r>
      <w:r w:rsidR="00E135B1" w:rsidRPr="008D535C">
        <w:rPr>
          <w:sz w:val="28"/>
          <w:szCs w:val="28"/>
        </w:rPr>
        <w:t>,</w:t>
      </w:r>
      <w:r w:rsidR="002D7B4D" w:rsidRPr="008D535C">
        <w:rPr>
          <w:sz w:val="28"/>
          <w:szCs w:val="28"/>
        </w:rPr>
        <w:t xml:space="preserve"> занимающихся вопросами ВР, директивных органов и руководителей, принимающих решения </w:t>
      </w:r>
      <w:r w:rsidR="00E135B1" w:rsidRPr="008D535C">
        <w:rPr>
          <w:sz w:val="28"/>
          <w:szCs w:val="28"/>
        </w:rPr>
        <w:t xml:space="preserve">в отношении ВС и </w:t>
      </w:r>
      <w:r w:rsidR="002D7B4D" w:rsidRPr="008D535C">
        <w:rPr>
          <w:sz w:val="28"/>
          <w:szCs w:val="28"/>
        </w:rPr>
        <w:t xml:space="preserve">у других заинтересованных сторон; </w:t>
      </w:r>
      <w:r w:rsidR="00E135B1" w:rsidRPr="008D535C">
        <w:rPr>
          <w:sz w:val="28"/>
          <w:szCs w:val="28"/>
        </w:rPr>
        <w:t xml:space="preserve">что </w:t>
      </w:r>
      <w:r w:rsidR="002D7B4D" w:rsidRPr="008D535C">
        <w:rPr>
          <w:sz w:val="28"/>
          <w:szCs w:val="28"/>
        </w:rPr>
        <w:t>позвол</w:t>
      </w:r>
      <w:r w:rsidR="00E135B1" w:rsidRPr="008D535C">
        <w:rPr>
          <w:sz w:val="28"/>
          <w:szCs w:val="28"/>
        </w:rPr>
        <w:t>и</w:t>
      </w:r>
      <w:r w:rsidR="002D7B4D" w:rsidRPr="008D535C">
        <w:rPr>
          <w:sz w:val="28"/>
          <w:szCs w:val="28"/>
        </w:rPr>
        <w:t xml:space="preserve">т шире взглянуть на проблемы, стоящие </w:t>
      </w:r>
      <w:r w:rsidR="00E135B1" w:rsidRPr="008D535C">
        <w:rPr>
          <w:sz w:val="28"/>
          <w:szCs w:val="28"/>
        </w:rPr>
        <w:t xml:space="preserve">перед </w:t>
      </w:r>
      <w:r w:rsidR="002D7B4D" w:rsidRPr="008D535C">
        <w:rPr>
          <w:sz w:val="28"/>
          <w:szCs w:val="28"/>
        </w:rPr>
        <w:t>водн</w:t>
      </w:r>
      <w:r w:rsidR="00E135B1" w:rsidRPr="008D535C">
        <w:rPr>
          <w:sz w:val="28"/>
          <w:szCs w:val="28"/>
        </w:rPr>
        <w:t>ым</w:t>
      </w:r>
      <w:r w:rsidR="002D7B4D" w:rsidRPr="008D535C">
        <w:rPr>
          <w:sz w:val="28"/>
          <w:szCs w:val="28"/>
        </w:rPr>
        <w:t xml:space="preserve"> сектор</w:t>
      </w:r>
      <w:r w:rsidR="00E135B1" w:rsidRPr="008D535C">
        <w:rPr>
          <w:sz w:val="28"/>
          <w:szCs w:val="28"/>
        </w:rPr>
        <w:t>ом</w:t>
      </w:r>
      <w:r w:rsidR="002D7B4D" w:rsidRPr="008D535C">
        <w:rPr>
          <w:sz w:val="28"/>
          <w:szCs w:val="28"/>
        </w:rPr>
        <w:t xml:space="preserve"> и риски, связанные с </w:t>
      </w:r>
      <w:r w:rsidR="005378FA" w:rsidRPr="008D535C">
        <w:rPr>
          <w:sz w:val="28"/>
          <w:szCs w:val="28"/>
        </w:rPr>
        <w:t>использование водных ресурсов с тем,</w:t>
      </w:r>
      <w:r w:rsidR="005378FA">
        <w:rPr>
          <w:sz w:val="28"/>
          <w:szCs w:val="28"/>
        </w:rPr>
        <w:t xml:space="preserve"> чтобы </w:t>
      </w:r>
      <w:r w:rsidR="002D7B4D" w:rsidRPr="00E97792">
        <w:rPr>
          <w:sz w:val="28"/>
          <w:szCs w:val="28"/>
        </w:rPr>
        <w:t>двигаться к устойчивому развитию в долгосрочной перспективе.</w:t>
      </w:r>
    </w:p>
    <w:p w14:paraId="3189C83D" w14:textId="77777777" w:rsidR="00B54F5F" w:rsidRDefault="00B54F5F" w:rsidP="00642DB0">
      <w:pPr>
        <w:spacing w:after="0" w:line="240" w:lineRule="auto"/>
        <w:ind w:firstLine="708"/>
        <w:jc w:val="both"/>
        <w:rPr>
          <w:sz w:val="28"/>
          <w:szCs w:val="28"/>
        </w:rPr>
      </w:pPr>
    </w:p>
    <w:p w14:paraId="0DD3A301" w14:textId="77777777" w:rsidR="00B54F5F" w:rsidRPr="00B54F5F" w:rsidRDefault="00B54F5F" w:rsidP="00642DB0">
      <w:pPr>
        <w:spacing w:after="0" w:line="240" w:lineRule="auto"/>
        <w:jc w:val="center"/>
        <w:rPr>
          <w:b/>
          <w:bCs/>
          <w:i/>
          <w:iCs/>
          <w:lang w:val="en-US"/>
        </w:rPr>
      </w:pPr>
      <w:r w:rsidRPr="0040187C">
        <w:rPr>
          <w:b/>
          <w:bCs/>
          <w:i/>
          <w:iCs/>
        </w:rPr>
        <w:t>Список</w:t>
      </w:r>
      <w:r w:rsidR="009A3E0A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использованной</w:t>
      </w:r>
      <w:r w:rsidR="009A3E0A">
        <w:rPr>
          <w:b/>
          <w:bCs/>
          <w:i/>
          <w:iCs/>
        </w:rPr>
        <w:t xml:space="preserve"> </w:t>
      </w:r>
      <w:r w:rsidRPr="0040187C">
        <w:rPr>
          <w:b/>
          <w:bCs/>
          <w:i/>
          <w:iCs/>
        </w:rPr>
        <w:t>литературы</w:t>
      </w:r>
      <w:r w:rsidRPr="00B54F5F">
        <w:rPr>
          <w:b/>
          <w:bCs/>
          <w:i/>
          <w:iCs/>
          <w:lang w:val="en-US"/>
        </w:rPr>
        <w:t>:</w:t>
      </w:r>
    </w:p>
    <w:p w14:paraId="0B2124D9" w14:textId="77777777" w:rsidR="00B54F5F" w:rsidRPr="00B54F5F" w:rsidRDefault="00B54F5F" w:rsidP="00642DB0">
      <w:pPr>
        <w:pStyle w:val="ac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222222"/>
          <w:lang w:val="en-US"/>
        </w:rPr>
      </w:pPr>
      <w:r w:rsidRPr="00B54F5F">
        <w:rPr>
          <w:color w:val="000000"/>
          <w:lang w:val="en-US"/>
        </w:rPr>
        <w:t>OECD, Environment at a Glance Indicators. OECD Indicators. OECD Publishing. 2019</w:t>
      </w:r>
      <w:r w:rsidRPr="009A3E0A">
        <w:rPr>
          <w:color w:val="000000"/>
          <w:lang w:val="en-US"/>
        </w:rPr>
        <w:t>.</w:t>
      </w:r>
      <w:r w:rsidRPr="00B54F5F">
        <w:rPr>
          <w:color w:val="000000"/>
          <w:lang w:val="en-US"/>
        </w:rPr>
        <w:t xml:space="preserve"> [Electronic resource]. Access for registered users. URL</w:t>
      </w:r>
      <w:r w:rsidRPr="00642DB0">
        <w:rPr>
          <w:color w:val="000000"/>
          <w:lang w:val="en-US"/>
        </w:rPr>
        <w:t xml:space="preserve">: </w:t>
      </w:r>
      <w:hyperlink r:id="rId8" w:history="1"/>
      <w:hyperlink r:id="rId9" w:history="1">
        <w:r w:rsidRPr="00642DB0">
          <w:rPr>
            <w:color w:val="000000"/>
          </w:rPr>
          <w:t>https://doi.org/10.1787/ac4b8b89-en</w:t>
        </w:r>
      </w:hyperlink>
      <w:r w:rsidRPr="00642DB0">
        <w:rPr>
          <w:color w:val="000000"/>
          <w:lang w:val="en-US"/>
        </w:rPr>
        <w:t xml:space="preserve"> (circulation date: 16.05.2020)</w:t>
      </w:r>
      <w:r w:rsidR="005378FA" w:rsidRPr="00642DB0">
        <w:rPr>
          <w:color w:val="000000"/>
          <w:lang w:val="en-US"/>
        </w:rPr>
        <w:t>.</w:t>
      </w:r>
    </w:p>
    <w:p w14:paraId="118F5740" w14:textId="77777777" w:rsidR="00B54F5F" w:rsidRPr="00B54F5F" w:rsidRDefault="00B54F5F" w:rsidP="00642DB0">
      <w:pPr>
        <w:pStyle w:val="ac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B54F5F">
        <w:rPr>
          <w:lang w:val="en-US"/>
        </w:rPr>
        <w:t>UNESCO</w:t>
      </w:r>
      <w:r w:rsidRPr="00B54F5F">
        <w:t>-</w:t>
      </w:r>
      <w:r w:rsidRPr="00B54F5F">
        <w:rPr>
          <w:lang w:val="en-US"/>
        </w:rPr>
        <w:t>WWAP</w:t>
      </w:r>
      <w:r w:rsidRPr="00B54F5F">
        <w:t xml:space="preserve">. Управление водными ресурсами в условиях неопределенности и риска. 4-й Доклад ООН об освоении водных ресурсов мира. Документ опубликован в рамках Программы оценки водных ресурсов ООН. © </w:t>
      </w:r>
      <w:r w:rsidRPr="00B54F5F">
        <w:rPr>
          <w:lang w:val="en-US"/>
        </w:rPr>
        <w:t>UNESCO</w:t>
      </w:r>
      <w:r w:rsidRPr="00B54F5F">
        <w:t>-</w:t>
      </w:r>
      <w:r w:rsidRPr="00B54F5F">
        <w:rPr>
          <w:lang w:val="en-US"/>
        </w:rPr>
        <w:t>WWAP</w:t>
      </w:r>
      <w:r w:rsidRPr="00B54F5F">
        <w:t>. 2012</w:t>
      </w:r>
      <w:r w:rsidR="005378FA">
        <w:t>.</w:t>
      </w:r>
    </w:p>
    <w:p w14:paraId="4312F17D" w14:textId="77777777" w:rsidR="00B54F5F" w:rsidRPr="00642DB0" w:rsidRDefault="00B54F5F" w:rsidP="00642DB0">
      <w:pPr>
        <w:tabs>
          <w:tab w:val="left" w:pos="993"/>
        </w:tabs>
        <w:spacing w:after="0" w:line="240" w:lineRule="auto"/>
        <w:ind w:firstLine="709"/>
        <w:jc w:val="both"/>
        <w:rPr>
          <w:lang w:val="en-US"/>
        </w:rPr>
      </w:pPr>
      <w:r w:rsidRPr="00B54F5F">
        <w:t>3. Фонтана К.А., Ерзнкян Б.А. Анализ информационных систем инновационного управления организациями городского водохозяйственного комплекса // Вестник Кемеровского государственного университета. Серия</w:t>
      </w:r>
      <w:r w:rsidRPr="00642DB0">
        <w:rPr>
          <w:lang w:val="en-US"/>
        </w:rPr>
        <w:t xml:space="preserve">: </w:t>
      </w:r>
      <w:r w:rsidRPr="00B54F5F">
        <w:t>Политические</w:t>
      </w:r>
      <w:r w:rsidRPr="00642DB0">
        <w:rPr>
          <w:lang w:val="en-US"/>
        </w:rPr>
        <w:t xml:space="preserve">, </w:t>
      </w:r>
      <w:r w:rsidRPr="00B54F5F">
        <w:t>социологические</w:t>
      </w:r>
      <w:r w:rsidRPr="00642DB0">
        <w:rPr>
          <w:lang w:val="en-US"/>
        </w:rPr>
        <w:t xml:space="preserve"> </w:t>
      </w:r>
      <w:r w:rsidRPr="00B54F5F">
        <w:t>и</w:t>
      </w:r>
      <w:r w:rsidRPr="00642DB0">
        <w:rPr>
          <w:lang w:val="en-US"/>
        </w:rPr>
        <w:t xml:space="preserve"> </w:t>
      </w:r>
      <w:r w:rsidRPr="00B54F5F">
        <w:t>экономические</w:t>
      </w:r>
      <w:r w:rsidRPr="00642DB0">
        <w:rPr>
          <w:lang w:val="en-US"/>
        </w:rPr>
        <w:t xml:space="preserve"> </w:t>
      </w:r>
      <w:r w:rsidRPr="00B54F5F">
        <w:t>науки</w:t>
      </w:r>
      <w:r w:rsidRPr="00642DB0">
        <w:rPr>
          <w:lang w:val="en-US"/>
        </w:rPr>
        <w:t xml:space="preserve">. 2018. №4. </w:t>
      </w:r>
      <w:r w:rsidRPr="00B54F5F">
        <w:t>С</w:t>
      </w:r>
      <w:r w:rsidRPr="00642DB0">
        <w:rPr>
          <w:lang w:val="en-US"/>
        </w:rPr>
        <w:t>.157-163. DOI</w:t>
      </w:r>
      <w:proofErr w:type="gramStart"/>
      <w:r w:rsidRPr="00642DB0">
        <w:rPr>
          <w:lang w:val="en-US"/>
        </w:rPr>
        <w:t>:10.21603</w:t>
      </w:r>
      <w:proofErr w:type="gramEnd"/>
      <w:r w:rsidRPr="00642DB0">
        <w:rPr>
          <w:lang w:val="en-US"/>
        </w:rPr>
        <w:t>/2500-3372-2018-4-157-163</w:t>
      </w:r>
      <w:r w:rsidR="005378FA" w:rsidRPr="00642DB0">
        <w:rPr>
          <w:lang w:val="en-US"/>
        </w:rPr>
        <w:t>.</w:t>
      </w:r>
    </w:p>
    <w:p w14:paraId="48C72DF0" w14:textId="0024502D" w:rsidR="002D7B4D" w:rsidRPr="00B54F5F" w:rsidRDefault="00B54F5F" w:rsidP="00642DB0">
      <w:pPr>
        <w:tabs>
          <w:tab w:val="left" w:pos="993"/>
        </w:tabs>
        <w:spacing w:after="0" w:line="240" w:lineRule="auto"/>
        <w:ind w:firstLine="709"/>
        <w:jc w:val="both"/>
      </w:pPr>
      <w:r w:rsidRPr="008D535C">
        <w:rPr>
          <w:lang w:val="en-US"/>
        </w:rPr>
        <w:t xml:space="preserve">4. </w:t>
      </w:r>
      <w:r w:rsidR="002D7B4D" w:rsidRPr="00B54F5F">
        <w:rPr>
          <w:lang w:val="en-US"/>
        </w:rPr>
        <w:t>WHO</w:t>
      </w:r>
      <w:r w:rsidR="002D7B4D" w:rsidRPr="008D535C">
        <w:rPr>
          <w:lang w:val="en-US"/>
        </w:rPr>
        <w:t xml:space="preserve">. </w:t>
      </w:r>
      <w:r w:rsidR="002D7B4D" w:rsidRPr="00B54F5F">
        <w:rPr>
          <w:lang w:val="en-US"/>
        </w:rPr>
        <w:t>Guidelines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for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the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safe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use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of</w:t>
      </w:r>
      <w:r w:rsidR="005378FA" w:rsidRPr="005378FA">
        <w:rPr>
          <w:lang w:val="en-US"/>
        </w:rPr>
        <w:t xml:space="preserve"> </w:t>
      </w:r>
      <w:r w:rsidR="008D535C" w:rsidRPr="00B54F5F">
        <w:rPr>
          <w:lang w:val="en-US"/>
        </w:rPr>
        <w:t>waste</w:t>
      </w:r>
      <w:r w:rsidR="008D535C" w:rsidRPr="005378FA">
        <w:rPr>
          <w:lang w:val="en-US"/>
        </w:rPr>
        <w:t>water</w:t>
      </w:r>
      <w:r w:rsidR="002D7B4D" w:rsidRPr="005378FA">
        <w:rPr>
          <w:lang w:val="en-US"/>
        </w:rPr>
        <w:t xml:space="preserve">, </w:t>
      </w:r>
      <w:r w:rsidR="002D7B4D" w:rsidRPr="00B54F5F">
        <w:rPr>
          <w:lang w:val="en-US"/>
        </w:rPr>
        <w:t>excreta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and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grey</w:t>
      </w:r>
      <w:r w:rsidR="005378FA" w:rsidRPr="005378FA">
        <w:rPr>
          <w:lang w:val="en-US"/>
        </w:rPr>
        <w:t xml:space="preserve"> </w:t>
      </w:r>
      <w:r w:rsidR="002D7B4D" w:rsidRPr="00B54F5F">
        <w:rPr>
          <w:lang w:val="en-US"/>
        </w:rPr>
        <w:t>water</w:t>
      </w:r>
      <w:r w:rsidR="002D7B4D" w:rsidRPr="005378FA">
        <w:rPr>
          <w:lang w:val="en-US"/>
        </w:rPr>
        <w:t xml:space="preserve">. </w:t>
      </w:r>
      <w:r w:rsidR="002D7B4D" w:rsidRPr="00B54F5F">
        <w:rPr>
          <w:lang w:val="en-US"/>
        </w:rPr>
        <w:t>World</w:t>
      </w:r>
      <w:r w:rsidR="005378FA">
        <w:t xml:space="preserve"> </w:t>
      </w:r>
      <w:r w:rsidR="002D7B4D" w:rsidRPr="00B54F5F">
        <w:rPr>
          <w:lang w:val="en-US"/>
        </w:rPr>
        <w:t>Health</w:t>
      </w:r>
      <w:r w:rsidR="005378FA">
        <w:t xml:space="preserve"> </w:t>
      </w:r>
      <w:r w:rsidR="002D7B4D" w:rsidRPr="00B54F5F">
        <w:rPr>
          <w:lang w:val="en-US"/>
        </w:rPr>
        <w:t>Organization</w:t>
      </w:r>
      <w:r w:rsidR="002D7B4D" w:rsidRPr="00B54F5F">
        <w:t xml:space="preserve">, </w:t>
      </w:r>
      <w:r w:rsidR="002D7B4D" w:rsidRPr="00B54F5F">
        <w:rPr>
          <w:lang w:val="en-US"/>
        </w:rPr>
        <w:t>Geneva</w:t>
      </w:r>
      <w:r w:rsidR="002D7B4D" w:rsidRPr="00B54F5F">
        <w:t xml:space="preserve">, </w:t>
      </w:r>
      <w:r w:rsidR="002D7B4D" w:rsidRPr="00B54F5F">
        <w:rPr>
          <w:lang w:val="en-US"/>
        </w:rPr>
        <w:t>CH</w:t>
      </w:r>
      <w:r w:rsidR="002D7B4D" w:rsidRPr="00B54F5F">
        <w:t>. 2006</w:t>
      </w:r>
      <w:r w:rsidR="005378FA">
        <w:t>.</w:t>
      </w:r>
    </w:p>
    <w:p w14:paraId="1C3A2EC0" w14:textId="77777777" w:rsidR="002A292D" w:rsidRPr="009A3E0A" w:rsidRDefault="00B54F5F" w:rsidP="00642DB0">
      <w:pPr>
        <w:tabs>
          <w:tab w:val="left" w:pos="993"/>
        </w:tabs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B54F5F">
        <w:t xml:space="preserve">5. </w:t>
      </w:r>
      <w:r w:rsidR="002D7B4D" w:rsidRPr="00B54F5F">
        <w:t>Фонтана К.А. Повторное использование воды</w:t>
      </w:r>
      <w:r w:rsidR="005378FA">
        <w:t xml:space="preserve"> – </w:t>
      </w:r>
      <w:r w:rsidR="002D7B4D" w:rsidRPr="00B54F5F">
        <w:t>альтернативный подход устойчивого развития системы городского водоснабжения /39 Международная научная школа-семинар имени акад. С.С. Шаталина, Системное моделирование социально-экономических процессов, 30.09-06.10.2016, Санкт-Петербург, с.138</w:t>
      </w:r>
      <w:r w:rsidR="00E135B1">
        <w:t>.</w:t>
      </w:r>
    </w:p>
    <w:sectPr w:rsidR="002A292D" w:rsidRPr="009A3E0A" w:rsidSect="00866B98"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charset w:val="CC"/>
    <w:family w:val="swiss"/>
    <w:pitch w:val="variable"/>
    <w:sig w:usb0="E4838EFF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B1C44"/>
    <w:multiLevelType w:val="hybridMultilevel"/>
    <w:tmpl w:val="0A46631C"/>
    <w:lvl w:ilvl="0" w:tplc="BB10E4D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5905A3"/>
    <w:multiLevelType w:val="hybridMultilevel"/>
    <w:tmpl w:val="3F7E59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7F413212"/>
    <w:multiLevelType w:val="hybridMultilevel"/>
    <w:tmpl w:val="58BEF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2"/>
  </w:num>
  <w:num w:numId="9">
    <w:abstractNumId w:val="21"/>
  </w:num>
  <w:num w:numId="10">
    <w:abstractNumId w:val="14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9"/>
  </w:num>
  <w:num w:numId="18">
    <w:abstractNumId w:val="6"/>
  </w:num>
  <w:num w:numId="19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3"/>
  </w:num>
  <w:num w:numId="22">
    <w:abstractNumId w:val="16"/>
  </w:num>
  <w:num w:numId="23">
    <w:abstractNumId w:val="18"/>
  </w:num>
  <w:num w:numId="24">
    <w:abstractNumId w:val="17"/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296"/>
    <w:rsid w:val="00010389"/>
    <w:rsid w:val="000401EA"/>
    <w:rsid w:val="00053A9C"/>
    <w:rsid w:val="00067CCE"/>
    <w:rsid w:val="00080B22"/>
    <w:rsid w:val="000B3212"/>
    <w:rsid w:val="00110803"/>
    <w:rsid w:val="00135647"/>
    <w:rsid w:val="00156654"/>
    <w:rsid w:val="00176E99"/>
    <w:rsid w:val="0018022C"/>
    <w:rsid w:val="001B7147"/>
    <w:rsid w:val="001B78DE"/>
    <w:rsid w:val="001E4921"/>
    <w:rsid w:val="0021668A"/>
    <w:rsid w:val="00224AA3"/>
    <w:rsid w:val="002579AD"/>
    <w:rsid w:val="00281ACA"/>
    <w:rsid w:val="00286155"/>
    <w:rsid w:val="002A292D"/>
    <w:rsid w:val="002A6516"/>
    <w:rsid w:val="002D666D"/>
    <w:rsid w:val="002D7B4D"/>
    <w:rsid w:val="002E700E"/>
    <w:rsid w:val="003003AC"/>
    <w:rsid w:val="00302296"/>
    <w:rsid w:val="00302C12"/>
    <w:rsid w:val="00325CE0"/>
    <w:rsid w:val="00327630"/>
    <w:rsid w:val="00351F85"/>
    <w:rsid w:val="003661C7"/>
    <w:rsid w:val="00377F00"/>
    <w:rsid w:val="0038103E"/>
    <w:rsid w:val="0038254F"/>
    <w:rsid w:val="00384B8E"/>
    <w:rsid w:val="0039002D"/>
    <w:rsid w:val="003977BF"/>
    <w:rsid w:val="003A4B5D"/>
    <w:rsid w:val="003A769B"/>
    <w:rsid w:val="003B166A"/>
    <w:rsid w:val="003B66A5"/>
    <w:rsid w:val="003E3960"/>
    <w:rsid w:val="003E5E38"/>
    <w:rsid w:val="00411060"/>
    <w:rsid w:val="00451ED5"/>
    <w:rsid w:val="00452E69"/>
    <w:rsid w:val="00496806"/>
    <w:rsid w:val="004A30CD"/>
    <w:rsid w:val="004B6D62"/>
    <w:rsid w:val="004E08D4"/>
    <w:rsid w:val="004E78B3"/>
    <w:rsid w:val="004F7EE3"/>
    <w:rsid w:val="005378FA"/>
    <w:rsid w:val="00545A4A"/>
    <w:rsid w:val="00571CE6"/>
    <w:rsid w:val="00575A6D"/>
    <w:rsid w:val="00576739"/>
    <w:rsid w:val="005816F6"/>
    <w:rsid w:val="005C1BD1"/>
    <w:rsid w:val="005D2DF8"/>
    <w:rsid w:val="006036EA"/>
    <w:rsid w:val="006040B8"/>
    <w:rsid w:val="00642DB0"/>
    <w:rsid w:val="00654954"/>
    <w:rsid w:val="00664E03"/>
    <w:rsid w:val="006B7F2C"/>
    <w:rsid w:val="006C194C"/>
    <w:rsid w:val="006C65C4"/>
    <w:rsid w:val="006D7AF9"/>
    <w:rsid w:val="00721E52"/>
    <w:rsid w:val="007355F1"/>
    <w:rsid w:val="00775AD0"/>
    <w:rsid w:val="00783DAE"/>
    <w:rsid w:val="00783FAC"/>
    <w:rsid w:val="007B3C75"/>
    <w:rsid w:val="007D20F1"/>
    <w:rsid w:val="007D2D6A"/>
    <w:rsid w:val="007D2E21"/>
    <w:rsid w:val="007E3844"/>
    <w:rsid w:val="00817401"/>
    <w:rsid w:val="00840317"/>
    <w:rsid w:val="00855BB9"/>
    <w:rsid w:val="00855BD6"/>
    <w:rsid w:val="00866B98"/>
    <w:rsid w:val="008A5848"/>
    <w:rsid w:val="008D007F"/>
    <w:rsid w:val="008D535C"/>
    <w:rsid w:val="008F052E"/>
    <w:rsid w:val="0090054F"/>
    <w:rsid w:val="00904479"/>
    <w:rsid w:val="009113A6"/>
    <w:rsid w:val="009171FB"/>
    <w:rsid w:val="00933C56"/>
    <w:rsid w:val="00947A71"/>
    <w:rsid w:val="00970EB2"/>
    <w:rsid w:val="00970F6A"/>
    <w:rsid w:val="00995839"/>
    <w:rsid w:val="009A3E0A"/>
    <w:rsid w:val="009F7947"/>
    <w:rsid w:val="00A004B5"/>
    <w:rsid w:val="00A049C2"/>
    <w:rsid w:val="00A47B73"/>
    <w:rsid w:val="00A7371E"/>
    <w:rsid w:val="00A85D01"/>
    <w:rsid w:val="00AB5E12"/>
    <w:rsid w:val="00AB74FA"/>
    <w:rsid w:val="00AC76B0"/>
    <w:rsid w:val="00AD1894"/>
    <w:rsid w:val="00AD7EF5"/>
    <w:rsid w:val="00B2738D"/>
    <w:rsid w:val="00B53229"/>
    <w:rsid w:val="00B54F5F"/>
    <w:rsid w:val="00B66C27"/>
    <w:rsid w:val="00B74086"/>
    <w:rsid w:val="00B81361"/>
    <w:rsid w:val="00B83C96"/>
    <w:rsid w:val="00BA12A4"/>
    <w:rsid w:val="00BE292D"/>
    <w:rsid w:val="00BE3B99"/>
    <w:rsid w:val="00C13AF0"/>
    <w:rsid w:val="00C4324D"/>
    <w:rsid w:val="00C45E3D"/>
    <w:rsid w:val="00C51637"/>
    <w:rsid w:val="00C75B55"/>
    <w:rsid w:val="00CA0B13"/>
    <w:rsid w:val="00CC3BF3"/>
    <w:rsid w:val="00CE0370"/>
    <w:rsid w:val="00CF25B5"/>
    <w:rsid w:val="00CF2F8D"/>
    <w:rsid w:val="00D44251"/>
    <w:rsid w:val="00D513EF"/>
    <w:rsid w:val="00D95AA3"/>
    <w:rsid w:val="00DB3C1F"/>
    <w:rsid w:val="00DB6D34"/>
    <w:rsid w:val="00DC2351"/>
    <w:rsid w:val="00DE5564"/>
    <w:rsid w:val="00E0006E"/>
    <w:rsid w:val="00E03C1E"/>
    <w:rsid w:val="00E07782"/>
    <w:rsid w:val="00E135B1"/>
    <w:rsid w:val="00E238D0"/>
    <w:rsid w:val="00E27346"/>
    <w:rsid w:val="00E30436"/>
    <w:rsid w:val="00E414B4"/>
    <w:rsid w:val="00E42374"/>
    <w:rsid w:val="00E463CE"/>
    <w:rsid w:val="00E6658B"/>
    <w:rsid w:val="00E735AB"/>
    <w:rsid w:val="00EA6495"/>
    <w:rsid w:val="00EB772D"/>
    <w:rsid w:val="00EE6DE5"/>
    <w:rsid w:val="00F04797"/>
    <w:rsid w:val="00F140A6"/>
    <w:rsid w:val="00F34963"/>
    <w:rsid w:val="00F6672D"/>
    <w:rsid w:val="00F66F45"/>
    <w:rsid w:val="00F8281B"/>
    <w:rsid w:val="00F82D08"/>
    <w:rsid w:val="00FA3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C67C"/>
  <w15:docId w15:val="{CD7D45C2-CB15-49A2-9372-849D7BC6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styleId="af0">
    <w:name w:val="annotation text"/>
    <w:basedOn w:val="a"/>
    <w:link w:val="af1"/>
    <w:uiPriority w:val="99"/>
    <w:unhideWhenUsed/>
    <w:rsid w:val="002D7B4D"/>
    <w:pPr>
      <w:spacing w:after="16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rsid w:val="002D7B4D"/>
    <w:rPr>
      <w:rFonts w:ascii="Calibri" w:eastAsia="Calibri" w:hAnsi="Calibri"/>
      <w:lang w:eastAsia="en-US"/>
    </w:rPr>
  </w:style>
  <w:style w:type="paragraph" w:styleId="af2">
    <w:name w:val="No Spacing"/>
    <w:uiPriority w:val="1"/>
    <w:qFormat/>
    <w:rsid w:val="002D7B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water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lvova1955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ontana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1787/ac4b8b89-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Отделение общественных наук РАН</vt:lpstr>
    </vt:vector>
  </TitlesOfParts>
  <Company>Grizli777</Company>
  <LinksUpToDate>false</LinksUpToDate>
  <CharactersWithSpaces>15529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Отделение общественных наук РАН</dc:title>
  <dc:creator>Plecon</dc:creator>
  <cp:lastModifiedBy>Воронова Полина Александровна</cp:lastModifiedBy>
  <cp:revision>2</cp:revision>
  <cp:lastPrinted>2018-05-14T14:11:00Z</cp:lastPrinted>
  <dcterms:created xsi:type="dcterms:W3CDTF">2020-10-03T13:07:00Z</dcterms:created>
  <dcterms:modified xsi:type="dcterms:W3CDTF">2020-10-03T13:07:00Z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